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D" w:rsidRPr="0034064D" w:rsidRDefault="0034064D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автономного округа </w:t>
      </w:r>
      <w:r w:rsidR="00E71EE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</w:p>
    <w:p w:rsidR="0034064D" w:rsidRPr="0034064D" w:rsidRDefault="0034064D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«Сургутский районный центр социальной помощи семье и детям» </w:t>
      </w: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4D" w:rsidRPr="0034064D" w:rsidRDefault="0034064D" w:rsidP="00340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4D" w:rsidRPr="0034064D" w:rsidRDefault="0034064D" w:rsidP="0034064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34064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34064D" w:rsidRPr="0034064D" w:rsidRDefault="0034064D" w:rsidP="0034064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методической комиссии</w:t>
      </w:r>
    </w:p>
    <w:p w:rsidR="0034064D" w:rsidRPr="0034064D" w:rsidRDefault="0034064D" w:rsidP="0034064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</w:t>
      </w:r>
    </w:p>
    <w:p w:rsidR="0034064D" w:rsidRPr="0034064D" w:rsidRDefault="0034064D" w:rsidP="0034064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 – Югры «Сургутский районный центр социальной помощи семье и детям»</w:t>
      </w:r>
    </w:p>
    <w:p w:rsidR="0034064D" w:rsidRPr="0034064D" w:rsidRDefault="0034064D" w:rsidP="0034064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1EED" w:rsidRPr="00E71E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34064D" w:rsidRPr="0034064D" w:rsidRDefault="0034064D" w:rsidP="0034064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методической комиссии</w:t>
      </w:r>
    </w:p>
    <w:p w:rsidR="0034064D" w:rsidRPr="0034064D" w:rsidRDefault="0034064D" w:rsidP="0034064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___________Н.Ф. Иванова</w:t>
      </w:r>
    </w:p>
    <w:p w:rsidR="0034064D" w:rsidRPr="00246241" w:rsidRDefault="006C38EB" w:rsidP="0034064D">
      <w:pPr>
        <w:spacing w:after="20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46241"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6241"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64D"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217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64D"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064D" w:rsidRPr="0034064D" w:rsidRDefault="0034064D" w:rsidP="0034064D">
      <w:pPr>
        <w:spacing w:after="200" w:line="276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34064D" w:rsidRPr="0034064D" w:rsidRDefault="0034064D" w:rsidP="0034064D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34064D" w:rsidRPr="0034064D" w:rsidRDefault="0034064D" w:rsidP="0034064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4064D">
        <w:rPr>
          <w:rFonts w:ascii="Calibri" w:eastAsia="Times New Roman" w:hAnsi="Calibri" w:cs="Times New Roman"/>
          <w:lang w:eastAsia="ru-RU"/>
        </w:rPr>
        <w:t xml:space="preserve">                                                       </w:t>
      </w:r>
      <w:r w:rsidRPr="0034064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1746140" cy="1813471"/>
            <wp:effectExtent l="19050" t="0" r="6460" b="0"/>
            <wp:docPr id="1" name="Рисунок 1" descr="\\Stacionar-01\сеть киселёва\Логотип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cionar-01\сеть киселёва\Логотип 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35" cy="181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4D" w:rsidRPr="0034064D" w:rsidRDefault="00E41D84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«12 шагов к успеху</w:t>
      </w:r>
      <w:r w:rsidR="0034064D" w:rsidRPr="0034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21709" w:rsidRDefault="005647B4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34064D" w:rsidRPr="0034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ехнология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34064D" w:rsidRPr="0034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профориентации</w:t>
      </w:r>
      <w:r w:rsidR="0092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</w:t>
      </w:r>
      <w:r w:rsidR="00C21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них, находящихся в </w:t>
      </w:r>
    </w:p>
    <w:p w:rsidR="0034064D" w:rsidRPr="0034064D" w:rsidRDefault="00C21709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</w:t>
      </w:r>
      <w:r w:rsidR="0092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опасном </w:t>
      </w:r>
      <w:proofErr w:type="gramStart"/>
      <w:r w:rsidR="0092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положении</w:t>
      </w:r>
      <w:proofErr w:type="gramEnd"/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4D" w:rsidRPr="0034064D" w:rsidRDefault="00FD4431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DC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966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технологии</w:t>
      </w:r>
      <w:r w:rsidR="0034064D" w:rsidRPr="0034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064D" w:rsidRPr="00412AFB" w:rsidRDefault="00D316C9" w:rsidP="00412A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DC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E7DB4" w:rsidRPr="00412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Наталья Владимировна</w:t>
      </w:r>
      <w:r w:rsidR="0034064D" w:rsidRPr="00412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753B" w:rsidRDefault="00DC753B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E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отделения </w:t>
      </w:r>
      <w:proofErr w:type="gramStart"/>
      <w:r w:rsidR="001E7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</w:t>
      </w:r>
      <w:proofErr w:type="gramEnd"/>
      <w:r w:rsidR="001E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DC753B" w:rsidRDefault="00DC753B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E7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гражданам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служба</w:t>
      </w:r>
    </w:p>
    <w:p w:rsidR="00DC753B" w:rsidRDefault="00DC753B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профилактики семейного неблагополучия,</w:t>
      </w:r>
    </w:p>
    <w:p w:rsidR="00DC753B" w:rsidRDefault="00DC753B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служба «Экстренная детская помощь»,</w:t>
      </w:r>
    </w:p>
    <w:p w:rsidR="00DC753B" w:rsidRDefault="00DC753B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сектор дневного пребывания</w:t>
      </w:r>
    </w:p>
    <w:p w:rsidR="0034064D" w:rsidRPr="0034064D" w:rsidRDefault="00DC753B" w:rsidP="0041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несовершеннолетних)</w:t>
      </w: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4D" w:rsidRPr="0034064D" w:rsidRDefault="0034064D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4D" w:rsidRPr="0034064D" w:rsidRDefault="0034064D" w:rsidP="00340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4D" w:rsidRPr="0034064D" w:rsidRDefault="005110A8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r w:rsidR="0034064D" w:rsidRPr="00340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Барсово, Сургутский район</w:t>
      </w:r>
    </w:p>
    <w:p w:rsidR="0034064D" w:rsidRPr="00246241" w:rsidRDefault="00C21709" w:rsidP="00340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56218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4064D" w:rsidRPr="0024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bookmarkEnd w:id="0"/>
    <w:p w:rsidR="0034064D" w:rsidRDefault="0034064D" w:rsidP="0034064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5A6" w:rsidRPr="00CC0A08" w:rsidRDefault="00C13DA5" w:rsidP="00C13D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13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5A6" w:rsidRPr="00CC0A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55A6" w:rsidRPr="00C13DA5" w:rsidRDefault="00C13DA5" w:rsidP="00C13D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CC">
        <w:rPr>
          <w:rFonts w:ascii="Times New Roman" w:hAnsi="Times New Roman" w:cs="Times New Roman"/>
          <w:b/>
          <w:sz w:val="28"/>
          <w:szCs w:val="28"/>
        </w:rPr>
        <w:t>1</w:t>
      </w:r>
      <w:r w:rsidRPr="00C13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5A6" w:rsidRPr="00C13DA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555A6" w:rsidRPr="00C13DA5" w:rsidRDefault="00D555A6" w:rsidP="00C13D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DA5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подрастающему поколению с каждым годом все труднее определить будущую профессию. </w:t>
      </w:r>
      <w:r w:rsidR="001E7DB4" w:rsidRPr="00C13DA5">
        <w:rPr>
          <w:rFonts w:ascii="Times New Roman" w:hAnsi="Times New Roman" w:cs="Times New Roman"/>
          <w:bCs/>
          <w:sz w:val="28"/>
          <w:szCs w:val="28"/>
        </w:rPr>
        <w:t>О</w:t>
      </w:r>
      <w:r w:rsidRPr="00C13DA5">
        <w:rPr>
          <w:rFonts w:ascii="Times New Roman" w:hAnsi="Times New Roman" w:cs="Times New Roman"/>
          <w:bCs/>
          <w:sz w:val="28"/>
          <w:szCs w:val="28"/>
        </w:rPr>
        <w:t>громное количество информации, которая перенасыщает головной мозг ребенка, дает ему только поверхностные знания и идеализированную картинку.</w:t>
      </w:r>
      <w:r w:rsidR="008F55E5" w:rsidRPr="00C13DA5">
        <w:rPr>
          <w:rFonts w:ascii="Times New Roman" w:hAnsi="Times New Roman" w:cs="Times New Roman"/>
          <w:bCs/>
          <w:sz w:val="28"/>
          <w:szCs w:val="28"/>
        </w:rPr>
        <w:t xml:space="preserve"> Интернет дает множество возможностей, идей, но выходя из школы, подросток не всегда способен сориентироваться в этом потоке информации. </w:t>
      </w:r>
      <w:r w:rsidR="0010571E" w:rsidRPr="00C13DA5">
        <w:rPr>
          <w:rFonts w:ascii="Times New Roman" w:hAnsi="Times New Roman" w:cs="Times New Roman"/>
          <w:bCs/>
          <w:sz w:val="28"/>
          <w:szCs w:val="28"/>
        </w:rPr>
        <w:t>Из-за этого участились случаи неспособности детей самостоятельно найти свое поприще, многие из них также не способны сформулировать основные требования, свои предрасположенности и предпочтения в профессии. Ситуация усугубилась и в семьях, где дети оказались в трудной жизненной ситуации или находятся в социально-опасном положении, в них несовершеннолетние не всегда могут рассчитывать на нужную поддержку и помощь от родных.</w:t>
      </w:r>
    </w:p>
    <w:p w:rsidR="00D555A6" w:rsidRPr="00C13DA5" w:rsidRDefault="0010571E" w:rsidP="00C13D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DA5">
        <w:rPr>
          <w:rFonts w:ascii="Times New Roman" w:hAnsi="Times New Roman" w:cs="Times New Roman"/>
          <w:bCs/>
          <w:sz w:val="28"/>
          <w:szCs w:val="28"/>
        </w:rPr>
        <w:t xml:space="preserve">Для помощи с самоопределением обычно в учебных заведениях есть социальный педагог, который занимается этим вопросом, но этой помощи чаще всего недостаточно. Мы же делаем основной акцент на этой проблеме и фокусируем свои силы на ней. </w:t>
      </w:r>
      <w:r w:rsidR="00D555A6" w:rsidRPr="00C13DA5">
        <w:rPr>
          <w:rFonts w:ascii="Times New Roman" w:hAnsi="Times New Roman" w:cs="Times New Roman"/>
          <w:bCs/>
          <w:sz w:val="28"/>
          <w:szCs w:val="28"/>
        </w:rPr>
        <w:t>Главн</w:t>
      </w:r>
      <w:r w:rsidR="006C38EB" w:rsidRPr="00C13DA5">
        <w:rPr>
          <w:rFonts w:ascii="Times New Roman" w:hAnsi="Times New Roman" w:cs="Times New Roman"/>
          <w:bCs/>
          <w:sz w:val="28"/>
          <w:szCs w:val="28"/>
        </w:rPr>
        <w:t>ая задача для нас, как специалистов</w:t>
      </w:r>
      <w:r w:rsidR="00D555A6" w:rsidRPr="00C13DA5">
        <w:rPr>
          <w:rFonts w:ascii="Times New Roman" w:hAnsi="Times New Roman" w:cs="Times New Roman"/>
          <w:bCs/>
          <w:sz w:val="28"/>
          <w:szCs w:val="28"/>
        </w:rPr>
        <w:t xml:space="preserve"> – помочь, натолкнуть ребенка на самоопределение, используя ненавязчивые упражнения, игры, индивидуальные и групповые консультации</w:t>
      </w:r>
      <w:r w:rsidR="00050259" w:rsidRPr="00C13DA5">
        <w:rPr>
          <w:rFonts w:ascii="Times New Roman" w:hAnsi="Times New Roman" w:cs="Times New Roman"/>
          <w:bCs/>
          <w:sz w:val="28"/>
          <w:szCs w:val="28"/>
        </w:rPr>
        <w:t>, проведение профдиагностики</w:t>
      </w:r>
      <w:r w:rsidR="00D555A6" w:rsidRPr="00C13DA5">
        <w:rPr>
          <w:rFonts w:ascii="Times New Roman" w:hAnsi="Times New Roman" w:cs="Times New Roman"/>
          <w:bCs/>
          <w:sz w:val="28"/>
          <w:szCs w:val="28"/>
        </w:rPr>
        <w:t>, где ему предстоит познакомиться подробнее с множеством областей, направлений и конкретных профессий</w:t>
      </w:r>
      <w:r w:rsidR="008F55E5" w:rsidRPr="00C13DA5">
        <w:rPr>
          <w:rFonts w:ascii="Times New Roman" w:hAnsi="Times New Roman" w:cs="Times New Roman"/>
          <w:bCs/>
          <w:sz w:val="28"/>
          <w:szCs w:val="28"/>
        </w:rPr>
        <w:t>, понять свои предпочтения, свои способности и др.</w:t>
      </w:r>
    </w:p>
    <w:p w:rsidR="00D555A6" w:rsidRPr="00C13DA5" w:rsidRDefault="00D555A6" w:rsidP="00C13D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DA5">
        <w:rPr>
          <w:rFonts w:ascii="Times New Roman" w:hAnsi="Times New Roman" w:cs="Times New Roman"/>
          <w:bCs/>
          <w:sz w:val="28"/>
          <w:szCs w:val="28"/>
        </w:rPr>
        <w:t>Подросток не должен ощущать давления взрослого поколения, навязывание собственного мнения род</w:t>
      </w:r>
      <w:r w:rsidR="006C38EB" w:rsidRPr="00C13DA5">
        <w:rPr>
          <w:rFonts w:ascii="Times New Roman" w:hAnsi="Times New Roman" w:cs="Times New Roman"/>
          <w:bCs/>
          <w:sz w:val="28"/>
          <w:szCs w:val="28"/>
        </w:rPr>
        <w:t>ителей и специалистов</w:t>
      </w:r>
      <w:r w:rsidR="008F55E5" w:rsidRPr="00C13DA5">
        <w:rPr>
          <w:rFonts w:ascii="Times New Roman" w:hAnsi="Times New Roman" w:cs="Times New Roman"/>
          <w:bCs/>
          <w:sz w:val="28"/>
          <w:szCs w:val="28"/>
        </w:rPr>
        <w:t xml:space="preserve">. Он должен самостоятельно прийти к своему собственному выбору, отталкиваясь от нашей квалифицированной помощи, </w:t>
      </w:r>
      <w:proofErr w:type="gramStart"/>
      <w:r w:rsidR="008F55E5" w:rsidRPr="00C13DA5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8F55E5" w:rsidRPr="00C13DA5">
        <w:rPr>
          <w:rFonts w:ascii="Times New Roman" w:hAnsi="Times New Roman" w:cs="Times New Roman"/>
          <w:bCs/>
          <w:sz w:val="28"/>
          <w:szCs w:val="28"/>
        </w:rPr>
        <w:t xml:space="preserve"> не полностью полагаясь на нее.</w:t>
      </w:r>
    </w:p>
    <w:p w:rsidR="0010571E" w:rsidRPr="00C13DA5" w:rsidRDefault="0010571E" w:rsidP="00C13DA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3DA5">
        <w:rPr>
          <w:rFonts w:ascii="Times New Roman" w:hAnsi="Times New Roman" w:cs="Times New Roman"/>
          <w:bCs/>
          <w:sz w:val="28"/>
          <w:szCs w:val="28"/>
        </w:rPr>
        <w:t>Данная технология помогает несовершеннолетнему поставить позитивные жизненные цели, определиться с выбором профессии, снять психоэмоциональное напряжение и достичь социальной зрелости.</w:t>
      </w:r>
      <w:r w:rsidRPr="00C13D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F55E5" w:rsidRPr="00C13DA5" w:rsidRDefault="008F55E5" w:rsidP="00C13DA5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ED"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  <w:r w:rsidRPr="00C13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DA5">
        <w:rPr>
          <w:rFonts w:ascii="Times New Roman" w:hAnsi="Times New Roman" w:cs="Times New Roman"/>
          <w:sz w:val="28"/>
          <w:szCs w:val="28"/>
        </w:rPr>
        <w:t xml:space="preserve">несовершеннолетние в </w:t>
      </w:r>
      <w:proofErr w:type="gramStart"/>
      <w:r w:rsidRPr="00C13DA5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13DA5">
        <w:rPr>
          <w:rFonts w:ascii="Times New Roman" w:hAnsi="Times New Roman" w:cs="Times New Roman"/>
          <w:sz w:val="28"/>
          <w:szCs w:val="28"/>
        </w:rPr>
        <w:t xml:space="preserve"> </w:t>
      </w:r>
      <w:r w:rsidR="00C62CB1" w:rsidRPr="00C13DA5">
        <w:rPr>
          <w:rFonts w:ascii="Times New Roman" w:hAnsi="Times New Roman" w:cs="Times New Roman"/>
          <w:sz w:val="28"/>
          <w:szCs w:val="28"/>
        </w:rPr>
        <w:t>12</w:t>
      </w:r>
      <w:r w:rsidR="00C13DA5" w:rsidRPr="00C13DA5">
        <w:rPr>
          <w:rFonts w:ascii="Times New Roman" w:hAnsi="Times New Roman" w:cs="Times New Roman"/>
          <w:sz w:val="28"/>
          <w:szCs w:val="28"/>
        </w:rPr>
        <w:t xml:space="preserve"> – </w:t>
      </w:r>
      <w:r w:rsidRPr="00C13DA5">
        <w:rPr>
          <w:rFonts w:ascii="Times New Roman" w:hAnsi="Times New Roman" w:cs="Times New Roman"/>
          <w:sz w:val="28"/>
          <w:szCs w:val="28"/>
        </w:rPr>
        <w:t>18 лет, находящиеся в трудной жизненной ситуации</w:t>
      </w:r>
      <w:r w:rsidR="00C62CB1" w:rsidRPr="00C13DA5">
        <w:rPr>
          <w:rFonts w:ascii="Times New Roman" w:hAnsi="Times New Roman" w:cs="Times New Roman"/>
          <w:sz w:val="28"/>
          <w:szCs w:val="28"/>
        </w:rPr>
        <w:t>.</w:t>
      </w:r>
    </w:p>
    <w:p w:rsidR="008F55E5" w:rsidRPr="00C13DA5" w:rsidRDefault="008F55E5" w:rsidP="00C13DA5">
      <w:pPr>
        <w:pStyle w:val="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E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71EED">
        <w:rPr>
          <w:rFonts w:ascii="Times New Roman" w:hAnsi="Times New Roman" w:cs="Times New Roman"/>
          <w:b/>
          <w:sz w:val="28"/>
          <w:szCs w:val="28"/>
        </w:rPr>
        <w:t>:</w:t>
      </w:r>
      <w:r w:rsidRPr="00C13DA5">
        <w:rPr>
          <w:rFonts w:ascii="Times New Roman" w:hAnsi="Times New Roman" w:cs="Times New Roman"/>
          <w:sz w:val="28"/>
          <w:szCs w:val="28"/>
        </w:rPr>
        <w:t xml:space="preserve"> </w:t>
      </w:r>
      <w:r w:rsidR="00C13DA5" w:rsidRPr="00C13DA5">
        <w:rPr>
          <w:rFonts w:ascii="Times New Roman" w:hAnsi="Times New Roman" w:cs="Times New Roman"/>
          <w:sz w:val="28"/>
          <w:szCs w:val="28"/>
        </w:rPr>
        <w:t>формирование способности к самопознанию, саморазвитию и самореализации, развитие мотивации к достижению позитивных жизненных целей, содействие в профессиональном самоопределении несовершеннолетних.</w:t>
      </w:r>
    </w:p>
    <w:p w:rsidR="008F55E5" w:rsidRPr="00E71EED" w:rsidRDefault="008F55E5" w:rsidP="00E71EE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3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EE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71EE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развитие самосознания;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повышение коммуникативных навыков и уверенности;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lastRenderedPageBreak/>
        <w:t>формирование стремления к самостоятельному выбору профессии;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формирование адекватной самооценки;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содействие осознанию собственных иерархий;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формирование навыков преодоления стресса и противостояния групповому давлению;</w:t>
      </w:r>
    </w:p>
    <w:p w:rsidR="00B77477" w:rsidRPr="00C13DA5" w:rsidRDefault="00B77477" w:rsidP="00C13DA5">
      <w:pPr>
        <w:pStyle w:val="a3"/>
        <w:numPr>
          <w:ilvl w:val="0"/>
          <w:numId w:val="3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актуализация жизненных целей и повышение трудовой мотивации.</w:t>
      </w:r>
    </w:p>
    <w:p w:rsidR="00050259" w:rsidRPr="00C13DA5" w:rsidRDefault="001E7DB4" w:rsidP="00C13DA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A5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8F55E5" w:rsidRPr="00C13DA5">
        <w:rPr>
          <w:rFonts w:ascii="Times New Roman" w:hAnsi="Times New Roman" w:cs="Times New Roman"/>
          <w:b/>
          <w:sz w:val="28"/>
          <w:szCs w:val="28"/>
        </w:rPr>
        <w:t>:</w:t>
      </w:r>
    </w:p>
    <w:p w:rsidR="008F55E5" w:rsidRPr="00C13DA5" w:rsidRDefault="008F55E5" w:rsidP="00C13DA5">
      <w:pPr>
        <w:pStyle w:val="2"/>
        <w:tabs>
          <w:tab w:val="left" w:pos="1134"/>
        </w:tabs>
        <w:spacing w:line="276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C13DA5">
        <w:rPr>
          <w:rStyle w:val="apple-converted-space"/>
          <w:b/>
          <w:bCs/>
          <w:color w:val="000000"/>
          <w:sz w:val="28"/>
          <w:szCs w:val="28"/>
        </w:rPr>
        <w:t>5.1. Индивидуальные:</w:t>
      </w:r>
      <w:r w:rsidRPr="00C13DA5">
        <w:rPr>
          <w:rStyle w:val="apple-converted-space"/>
          <w:color w:val="000000"/>
          <w:sz w:val="28"/>
          <w:szCs w:val="28"/>
        </w:rPr>
        <w:t xml:space="preserve"> </w:t>
      </w:r>
    </w:p>
    <w:p w:rsidR="008F55E5" w:rsidRPr="00C13DA5" w:rsidRDefault="008F55E5" w:rsidP="0032728D">
      <w:pPr>
        <w:pStyle w:val="2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C13DA5">
        <w:rPr>
          <w:rStyle w:val="apple-converted-space"/>
          <w:color w:val="000000"/>
          <w:sz w:val="28"/>
          <w:szCs w:val="28"/>
        </w:rPr>
        <w:t>индивидуальная консультация</w:t>
      </w:r>
      <w:r w:rsidR="001E7DB4" w:rsidRPr="00C13DA5">
        <w:rPr>
          <w:rStyle w:val="apple-converted-space"/>
          <w:color w:val="000000"/>
          <w:sz w:val="28"/>
          <w:szCs w:val="28"/>
        </w:rPr>
        <w:t>;</w:t>
      </w:r>
    </w:p>
    <w:p w:rsidR="008F55E5" w:rsidRPr="00C13DA5" w:rsidRDefault="008F55E5" w:rsidP="0032728D">
      <w:pPr>
        <w:pStyle w:val="2"/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rStyle w:val="apple-converted-space"/>
          <w:color w:val="000000"/>
          <w:sz w:val="28"/>
          <w:szCs w:val="28"/>
        </w:rPr>
      </w:pPr>
      <w:r w:rsidRPr="00C13DA5">
        <w:rPr>
          <w:rStyle w:val="apple-converted-space"/>
          <w:color w:val="000000"/>
          <w:sz w:val="28"/>
          <w:szCs w:val="28"/>
        </w:rPr>
        <w:t>беседа</w:t>
      </w:r>
      <w:r w:rsidR="001E7DB4" w:rsidRPr="00C13DA5">
        <w:rPr>
          <w:rStyle w:val="apple-converted-space"/>
          <w:color w:val="000000"/>
          <w:sz w:val="28"/>
          <w:szCs w:val="28"/>
        </w:rPr>
        <w:t>.</w:t>
      </w:r>
    </w:p>
    <w:p w:rsidR="008F55E5" w:rsidRPr="00C13DA5" w:rsidRDefault="008F55E5" w:rsidP="00C13DA5">
      <w:pPr>
        <w:pStyle w:val="2"/>
        <w:tabs>
          <w:tab w:val="left" w:pos="1134"/>
        </w:tabs>
        <w:spacing w:line="276" w:lineRule="auto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13DA5">
        <w:rPr>
          <w:rStyle w:val="apple-converted-space"/>
          <w:b/>
          <w:bCs/>
          <w:color w:val="000000"/>
          <w:sz w:val="28"/>
          <w:szCs w:val="28"/>
        </w:rPr>
        <w:t>5.2. Групповые:</w:t>
      </w:r>
    </w:p>
    <w:p w:rsidR="008F55E5" w:rsidRPr="00C13DA5" w:rsidRDefault="0005025A" w:rsidP="00C13DA5">
      <w:pPr>
        <w:pStyle w:val="2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="001E7DB4" w:rsidRPr="00C13DA5">
        <w:rPr>
          <w:rFonts w:ascii="Times New Roman" w:hAnsi="Times New Roman" w:cs="Times New Roman"/>
          <w:sz w:val="28"/>
          <w:szCs w:val="28"/>
        </w:rPr>
        <w:t>;</w:t>
      </w:r>
    </w:p>
    <w:p w:rsidR="0005025A" w:rsidRPr="00C13DA5" w:rsidRDefault="0005025A" w:rsidP="00C13DA5">
      <w:pPr>
        <w:pStyle w:val="2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Style w:val="apple-converted-space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упражнения</w:t>
      </w:r>
      <w:r w:rsidR="001E7DB4" w:rsidRPr="00C13DA5">
        <w:rPr>
          <w:rFonts w:ascii="Times New Roman" w:hAnsi="Times New Roman" w:cs="Times New Roman"/>
          <w:sz w:val="28"/>
          <w:szCs w:val="28"/>
        </w:rPr>
        <w:t>;</w:t>
      </w:r>
    </w:p>
    <w:p w:rsidR="008F55E5" w:rsidRPr="00C13DA5" w:rsidRDefault="008F55E5" w:rsidP="00C13DA5">
      <w:pPr>
        <w:pStyle w:val="2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Style w:val="apple-converted-space"/>
          <w:sz w:val="28"/>
          <w:szCs w:val="28"/>
        </w:rPr>
        <w:t>бесед</w:t>
      </w:r>
      <w:r w:rsidR="0005025A" w:rsidRPr="00C13DA5">
        <w:rPr>
          <w:rStyle w:val="apple-converted-space"/>
          <w:sz w:val="28"/>
          <w:szCs w:val="28"/>
        </w:rPr>
        <w:t>а</w:t>
      </w:r>
      <w:r w:rsidR="001E7DB4" w:rsidRPr="00C13DA5">
        <w:rPr>
          <w:rStyle w:val="apple-converted-space"/>
          <w:sz w:val="28"/>
          <w:szCs w:val="28"/>
        </w:rPr>
        <w:t>;</w:t>
      </w:r>
    </w:p>
    <w:p w:rsidR="008F55E5" w:rsidRPr="00C13DA5" w:rsidRDefault="008F55E5" w:rsidP="00C13DA5">
      <w:pPr>
        <w:pStyle w:val="2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дискусси</w:t>
      </w:r>
      <w:r w:rsidR="0005025A" w:rsidRPr="00C13DA5">
        <w:rPr>
          <w:rFonts w:ascii="Times New Roman" w:hAnsi="Times New Roman" w:cs="Times New Roman"/>
          <w:sz w:val="28"/>
          <w:szCs w:val="28"/>
        </w:rPr>
        <w:t>я</w:t>
      </w:r>
      <w:r w:rsidR="001E7DB4" w:rsidRPr="00C13DA5">
        <w:rPr>
          <w:rFonts w:ascii="Times New Roman" w:hAnsi="Times New Roman" w:cs="Times New Roman"/>
          <w:sz w:val="28"/>
          <w:szCs w:val="28"/>
        </w:rPr>
        <w:t>;</w:t>
      </w:r>
    </w:p>
    <w:p w:rsidR="008F55E5" w:rsidRPr="00C13DA5" w:rsidRDefault="0005025A" w:rsidP="00C13DA5">
      <w:pPr>
        <w:pStyle w:val="2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A5">
        <w:rPr>
          <w:rFonts w:ascii="Times New Roman" w:hAnsi="Times New Roman" w:cs="Times New Roman"/>
          <w:sz w:val="28"/>
          <w:szCs w:val="28"/>
        </w:rPr>
        <w:t>презентация</w:t>
      </w:r>
      <w:r w:rsidR="001E7DB4" w:rsidRPr="00C13DA5">
        <w:rPr>
          <w:rFonts w:ascii="Times New Roman" w:hAnsi="Times New Roman" w:cs="Times New Roman"/>
          <w:sz w:val="28"/>
          <w:szCs w:val="28"/>
        </w:rPr>
        <w:t>;</w:t>
      </w:r>
    </w:p>
    <w:p w:rsidR="008F55E5" w:rsidRPr="00C13DA5" w:rsidRDefault="008F55E5" w:rsidP="00C13DA5">
      <w:pPr>
        <w:pStyle w:val="2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DA5">
        <w:rPr>
          <w:rFonts w:ascii="Times New Roman" w:hAnsi="Times New Roman" w:cs="Times New Roman"/>
          <w:bCs/>
          <w:sz w:val="28"/>
          <w:szCs w:val="28"/>
        </w:rPr>
        <w:t>просмотр</w:t>
      </w:r>
      <w:r w:rsidR="00E62388" w:rsidRPr="00C13DA5">
        <w:rPr>
          <w:rFonts w:ascii="Times New Roman" w:hAnsi="Times New Roman" w:cs="Times New Roman"/>
          <w:bCs/>
          <w:sz w:val="28"/>
          <w:szCs w:val="28"/>
        </w:rPr>
        <w:t xml:space="preserve"> тематических роликов</w:t>
      </w:r>
      <w:r w:rsidRPr="00C13DA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62388" w:rsidRPr="00C13DA5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C13DA5">
        <w:rPr>
          <w:rFonts w:ascii="Times New Roman" w:hAnsi="Times New Roman" w:cs="Times New Roman"/>
          <w:bCs/>
          <w:sz w:val="28"/>
          <w:szCs w:val="28"/>
        </w:rPr>
        <w:t xml:space="preserve">обсуждение, чтение </w:t>
      </w:r>
      <w:r w:rsidR="00E62388" w:rsidRPr="00C13DA5">
        <w:rPr>
          <w:rFonts w:ascii="Times New Roman" w:hAnsi="Times New Roman" w:cs="Times New Roman"/>
          <w:bCs/>
          <w:sz w:val="28"/>
          <w:szCs w:val="28"/>
        </w:rPr>
        <w:t xml:space="preserve">специальной литературы </w:t>
      </w:r>
      <w:r w:rsidRPr="00C13DA5">
        <w:rPr>
          <w:rFonts w:ascii="Times New Roman" w:hAnsi="Times New Roman" w:cs="Times New Roman"/>
          <w:bCs/>
          <w:sz w:val="28"/>
          <w:szCs w:val="28"/>
        </w:rPr>
        <w:t>и обсуждение.</w:t>
      </w:r>
    </w:p>
    <w:p w:rsidR="00CC0A08" w:rsidRPr="00C13DA5" w:rsidRDefault="00CC0A08" w:rsidP="00C13D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5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</w:t>
      </w:r>
      <w:r w:rsidRPr="00C13DA5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C13DA5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следующие </w:t>
      </w:r>
      <w:r w:rsidRPr="00C13DA5">
        <w:rPr>
          <w:rFonts w:ascii="Times New Roman" w:eastAsia="Times New Roman" w:hAnsi="Times New Roman" w:cs="Times New Roman"/>
          <w:bCs/>
          <w:sz w:val="28"/>
          <w:szCs w:val="28"/>
        </w:rPr>
        <w:t>принципы</w:t>
      </w:r>
      <w:r w:rsidRPr="00C13DA5">
        <w:rPr>
          <w:rFonts w:ascii="Times New Roman" w:hAnsi="Times New Roman" w:cs="Times New Roman"/>
          <w:bCs/>
          <w:sz w:val="28"/>
          <w:szCs w:val="28"/>
        </w:rPr>
        <w:t>:</w:t>
      </w:r>
      <w:r w:rsidRPr="00C13D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3D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3DA5">
        <w:rPr>
          <w:rFonts w:ascii="Times New Roman" w:eastAsia="Times New Roman" w:hAnsi="Times New Roman" w:cs="Times New Roman"/>
          <w:bCs/>
          <w:sz w:val="28"/>
          <w:szCs w:val="28"/>
        </w:rPr>
        <w:t>ринцип гуманизма, индивидуальный подход к ребенку, комплексный подход к индивидуальной работе с несовершеннолетними, принцип социально</w:t>
      </w:r>
      <w:r w:rsidRPr="00C13D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3DA5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психологического сопровождения, принцип стимулирования самопомощи, системный подход. </w:t>
      </w:r>
    </w:p>
    <w:p w:rsidR="00527CF1" w:rsidRDefault="00527CF1" w:rsidP="00C13DA5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55E5" w:rsidRPr="00CC0A08" w:rsidRDefault="00C13DA5" w:rsidP="00C13DA5">
      <w:pPr>
        <w:pStyle w:val="2"/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DA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8F55E5" w:rsidRPr="00CC0A08">
        <w:rPr>
          <w:rFonts w:ascii="Times New Roman" w:hAnsi="Times New Roman" w:cs="Times New Roman"/>
          <w:b/>
          <w:bCs/>
          <w:sz w:val="28"/>
          <w:szCs w:val="28"/>
        </w:rPr>
        <w:t>Содержание технологии</w:t>
      </w:r>
    </w:p>
    <w:p w:rsidR="00D2685F" w:rsidRPr="00C13DA5" w:rsidRDefault="00D2685F" w:rsidP="00935A29">
      <w:pPr>
        <w:pStyle w:val="aa"/>
        <w:numPr>
          <w:ilvl w:val="0"/>
          <w:numId w:val="30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C13DA5">
        <w:rPr>
          <w:b/>
          <w:sz w:val="28"/>
          <w:szCs w:val="28"/>
        </w:rPr>
        <w:t>Этапы реализации технологии</w:t>
      </w:r>
    </w:p>
    <w:p w:rsidR="00D2685F" w:rsidRPr="00935A29" w:rsidRDefault="00D2685F" w:rsidP="00935A29">
      <w:pPr>
        <w:pStyle w:val="aa"/>
        <w:tabs>
          <w:tab w:val="left" w:pos="0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13DA5">
        <w:rPr>
          <w:sz w:val="28"/>
          <w:szCs w:val="28"/>
        </w:rPr>
        <w:t xml:space="preserve">Технология рассчитана на 1 год и включает в себя три этапа: диагностирующий, организационно-практический и заключительный </w:t>
      </w:r>
      <w:r w:rsidRPr="00C13DA5">
        <w:rPr>
          <w:i/>
          <w:sz w:val="28"/>
          <w:szCs w:val="28"/>
        </w:rPr>
        <w:t>(</w:t>
      </w:r>
      <w:proofErr w:type="gramStart"/>
      <w:r w:rsidRPr="00935A29">
        <w:rPr>
          <w:sz w:val="28"/>
          <w:szCs w:val="28"/>
        </w:rPr>
        <w:t>см</w:t>
      </w:r>
      <w:proofErr w:type="gramEnd"/>
      <w:r w:rsidRPr="00935A29">
        <w:rPr>
          <w:sz w:val="28"/>
          <w:szCs w:val="28"/>
        </w:rPr>
        <w:t>. таблицу 1).</w:t>
      </w:r>
    </w:p>
    <w:p w:rsidR="008F55E5" w:rsidRPr="00935A29" w:rsidRDefault="00D2685F" w:rsidP="00935A29">
      <w:pPr>
        <w:pStyle w:val="aa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</w:rPr>
      </w:pPr>
      <w:r w:rsidRPr="00935A29">
        <w:rPr>
          <w:b/>
          <w:sz w:val="28"/>
        </w:rPr>
        <w:t>Таблица 1. Этапы реализации технологии «12 шагов к успеху»</w:t>
      </w:r>
    </w:p>
    <w:tbl>
      <w:tblPr>
        <w:tblStyle w:val="a9"/>
        <w:tblW w:w="0" w:type="auto"/>
        <w:jc w:val="center"/>
        <w:tblLook w:val="04A0"/>
      </w:tblPr>
      <w:tblGrid>
        <w:gridCol w:w="2676"/>
        <w:gridCol w:w="6361"/>
      </w:tblGrid>
      <w:tr w:rsidR="00480E50" w:rsidRPr="00B17279" w:rsidTr="00935A29">
        <w:trPr>
          <w:jc w:val="center"/>
        </w:trPr>
        <w:tc>
          <w:tcPr>
            <w:tcW w:w="2676" w:type="dxa"/>
          </w:tcPr>
          <w:p w:rsidR="00480E50" w:rsidRPr="00B17279" w:rsidRDefault="00480E50" w:rsidP="00935A29">
            <w:pPr>
              <w:pStyle w:val="aa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</w:rPr>
            </w:pPr>
            <w:r w:rsidRPr="00B17279">
              <w:rPr>
                <w:b/>
                <w:lang w:val="en-US"/>
              </w:rPr>
              <w:t>I</w:t>
            </w:r>
            <w:r w:rsidRPr="00B17279">
              <w:rPr>
                <w:b/>
              </w:rPr>
              <w:t xml:space="preserve">.  Диагностирующий этап </w:t>
            </w:r>
            <w:r w:rsidRPr="00B17279">
              <w:t>(1</w:t>
            </w:r>
            <w:r w:rsidR="00935A29">
              <w:t>–</w:t>
            </w:r>
            <w:r w:rsidRPr="00B17279">
              <w:t>2 месяца)</w:t>
            </w:r>
          </w:p>
        </w:tc>
        <w:tc>
          <w:tcPr>
            <w:tcW w:w="6361" w:type="dxa"/>
          </w:tcPr>
          <w:p w:rsidR="00480E50" w:rsidRPr="00B17279" w:rsidRDefault="00480E50" w:rsidP="00935A29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textAlignment w:val="baseline"/>
            </w:pPr>
            <w:r w:rsidRPr="00B17279">
              <w:rPr>
                <w:i/>
              </w:rPr>
              <w:t>Цель этапа – посвящение несовершеннолетних в тему поиска профессий и диагностика их предрасположенностей.</w:t>
            </w:r>
          </w:p>
          <w:p w:rsidR="00480E50" w:rsidRPr="00B17279" w:rsidRDefault="00480E50" w:rsidP="00935A29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textAlignment w:val="baseline"/>
              <w:rPr>
                <w:i/>
              </w:rPr>
            </w:pPr>
            <w:r w:rsidRPr="00B17279">
              <w:rPr>
                <w:i/>
              </w:rPr>
              <w:t>Задачи этапа:</w:t>
            </w:r>
          </w:p>
          <w:p w:rsidR="00480E50" w:rsidRPr="00B17279" w:rsidRDefault="00480E50" w:rsidP="00935A29">
            <w:pPr>
              <w:pStyle w:val="aa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t>Определить степень информированности детей по проблеме.</w:t>
            </w:r>
          </w:p>
          <w:p w:rsidR="00480E50" w:rsidRPr="00B17279" w:rsidRDefault="00480E50" w:rsidP="00935A29">
            <w:pPr>
              <w:pStyle w:val="aa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t xml:space="preserve"> Выделить факторы, влияющие на формирование у подростков предрасположенности к разным типам профессии </w:t>
            </w:r>
          </w:p>
          <w:p w:rsidR="00480E50" w:rsidRPr="00B17279" w:rsidRDefault="00480E50" w:rsidP="00935A29">
            <w:pPr>
              <w:pStyle w:val="aa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lastRenderedPageBreak/>
              <w:t>Сделать выводы о степени вовлеченности подростков в проблему.</w:t>
            </w:r>
          </w:p>
          <w:p w:rsidR="00480E50" w:rsidRPr="00B17279" w:rsidRDefault="00480E50" w:rsidP="00935A29">
            <w:pPr>
              <w:pStyle w:val="aa"/>
              <w:tabs>
                <w:tab w:val="left" w:pos="0"/>
              </w:tabs>
              <w:spacing w:before="0" w:beforeAutospacing="0" w:after="0" w:afterAutospacing="0" w:line="276" w:lineRule="auto"/>
              <w:ind w:firstLine="284"/>
              <w:jc w:val="both"/>
            </w:pPr>
            <w:r w:rsidRPr="00B17279">
              <w:rPr>
                <w:i/>
              </w:rPr>
              <w:t>Значение этапа:</w:t>
            </w:r>
            <w:r w:rsidRPr="00B17279">
              <w:t xml:space="preserve"> анализ результатов анкетирования (на основании предлагаемой анкеты) позволяет сделать выводы о степени вовлеченности несовершеннолетних в проблему, и их предрасположенности к типам профессий. </w:t>
            </w:r>
          </w:p>
        </w:tc>
      </w:tr>
      <w:tr w:rsidR="00480E50" w:rsidRPr="00B17279" w:rsidTr="00935A29">
        <w:trPr>
          <w:jc w:val="center"/>
        </w:trPr>
        <w:tc>
          <w:tcPr>
            <w:tcW w:w="2676" w:type="dxa"/>
          </w:tcPr>
          <w:p w:rsidR="00935A29" w:rsidRDefault="00480E50" w:rsidP="00935A29">
            <w:pPr>
              <w:pStyle w:val="aa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</w:rPr>
            </w:pPr>
            <w:r w:rsidRPr="00B17279">
              <w:rPr>
                <w:b/>
                <w:lang w:val="en-US"/>
              </w:rPr>
              <w:lastRenderedPageBreak/>
              <w:t>II</w:t>
            </w:r>
            <w:r w:rsidRPr="00B17279">
              <w:rPr>
                <w:b/>
              </w:rPr>
              <w:t xml:space="preserve">. Организационно-практический этап </w:t>
            </w:r>
          </w:p>
          <w:p w:rsidR="00480E50" w:rsidRPr="00B17279" w:rsidRDefault="00480E50" w:rsidP="00935A29">
            <w:pPr>
              <w:pStyle w:val="aa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</w:rPr>
            </w:pPr>
            <w:r w:rsidRPr="00B17279">
              <w:t xml:space="preserve">(6 </w:t>
            </w:r>
            <w:r w:rsidR="00935A29">
              <w:t>–</w:t>
            </w:r>
            <w:r w:rsidRPr="00B17279">
              <w:t>7 месяцев)</w:t>
            </w:r>
          </w:p>
        </w:tc>
        <w:tc>
          <w:tcPr>
            <w:tcW w:w="6361" w:type="dxa"/>
          </w:tcPr>
          <w:p w:rsidR="00480E50" w:rsidRPr="00B17279" w:rsidRDefault="0032728D" w:rsidP="00935A29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textAlignment w:val="baseline"/>
            </w:pPr>
            <w:r>
              <w:rPr>
                <w:i/>
              </w:rPr>
              <w:t>Цель этапа:</w:t>
            </w:r>
            <w:r w:rsidR="00480E50" w:rsidRPr="00B17279">
              <w:rPr>
                <w:i/>
              </w:rPr>
              <w:t xml:space="preserve"> </w:t>
            </w:r>
            <w:r w:rsidR="00480E50" w:rsidRPr="00B17279">
              <w:t xml:space="preserve">реализация работы с целью формирования у подростка </w:t>
            </w:r>
            <w:r w:rsidR="00736723" w:rsidRPr="00B17279">
              <w:t>информационной среды по каждому виду профессии и личностного отношения к ним.</w:t>
            </w:r>
          </w:p>
          <w:p w:rsidR="00480E50" w:rsidRPr="00B17279" w:rsidRDefault="00480E50" w:rsidP="00935A29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textAlignment w:val="baseline"/>
            </w:pPr>
            <w:r w:rsidRPr="00B17279">
              <w:rPr>
                <w:i/>
              </w:rPr>
              <w:t>Задачи:</w:t>
            </w:r>
            <w:r w:rsidRPr="00B17279">
              <w:t xml:space="preserve"> </w:t>
            </w:r>
          </w:p>
          <w:p w:rsidR="009F6B8E" w:rsidRPr="00B17279" w:rsidRDefault="00480E50" w:rsidP="00935A29">
            <w:pPr>
              <w:pStyle w:val="aa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t xml:space="preserve">Предоставить детям объективную, соответствующую возрасту информацию о </w:t>
            </w:r>
            <w:r w:rsidR="00736723" w:rsidRPr="00B17279">
              <w:t>профессиях и их особенностях.</w:t>
            </w:r>
          </w:p>
          <w:p w:rsidR="009F6B8E" w:rsidRPr="00B17279" w:rsidRDefault="00480E50" w:rsidP="00935A29">
            <w:pPr>
              <w:pStyle w:val="aa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t xml:space="preserve"> Способствовать накоплению знаний у подростков путем обсуждения </w:t>
            </w:r>
            <w:r w:rsidR="00736723" w:rsidRPr="00B17279">
              <w:t>возможностей и проблем</w:t>
            </w:r>
            <w:r w:rsidRPr="00B17279">
              <w:t xml:space="preserve"> связанных с </w:t>
            </w:r>
            <w:r w:rsidR="00736723" w:rsidRPr="00B17279">
              <w:t>видами профессий.</w:t>
            </w:r>
          </w:p>
          <w:p w:rsidR="009F6B8E" w:rsidRPr="00B17279" w:rsidRDefault="00480E50" w:rsidP="00935A29">
            <w:pPr>
              <w:pStyle w:val="aa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t>Развивать стремление детей понимать собственные проблемы и анализировать свои</w:t>
            </w:r>
            <w:r w:rsidR="007F6E04" w:rsidRPr="00B17279">
              <w:t xml:space="preserve"> возможности</w:t>
            </w:r>
            <w:r w:rsidRPr="00B17279">
              <w:t>.</w:t>
            </w:r>
          </w:p>
          <w:p w:rsidR="00480E50" w:rsidRPr="00B17279" w:rsidRDefault="00480E50" w:rsidP="00935A29">
            <w:pPr>
              <w:pStyle w:val="aa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276" w:lineRule="auto"/>
              <w:ind w:left="0" w:firstLine="284"/>
              <w:jc w:val="both"/>
              <w:textAlignment w:val="baseline"/>
            </w:pPr>
            <w:r w:rsidRPr="00B17279">
              <w:t>Создать условия для формирования у несовершеннолетних культуры выбора, научить их принимать ответственные решения.</w:t>
            </w:r>
          </w:p>
          <w:p w:rsidR="00480E50" w:rsidRPr="00B17279" w:rsidRDefault="00480E50" w:rsidP="00935A29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textAlignment w:val="baseline"/>
            </w:pPr>
            <w:r w:rsidRPr="00B17279">
              <w:rPr>
                <w:i/>
              </w:rPr>
              <w:t>Значение этапа:</w:t>
            </w:r>
            <w:r w:rsidRPr="00B17279">
              <w:t xml:space="preserve"> </w:t>
            </w:r>
          </w:p>
          <w:p w:rsidR="00480E50" w:rsidRPr="00B17279" w:rsidRDefault="00480E50" w:rsidP="0032728D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537"/>
              </w:tabs>
              <w:spacing w:before="0" w:beforeAutospacing="0" w:after="0" w:afterAutospacing="0" w:line="276" w:lineRule="auto"/>
              <w:ind w:left="0" w:firstLine="318"/>
              <w:jc w:val="both"/>
              <w:textAlignment w:val="baseline"/>
            </w:pPr>
            <w:r w:rsidRPr="00B17279">
              <w:t>развитие у подростков таких жизненных навыков, как, например, навыки принятия решения</w:t>
            </w:r>
            <w:r w:rsidR="009F6B8E" w:rsidRPr="00B17279">
              <w:t xml:space="preserve"> и ответственность за них</w:t>
            </w:r>
            <w:r w:rsidRPr="00B17279">
              <w:t>, противостояния стрессам,</w:t>
            </w:r>
            <w:r w:rsidR="009F6B8E" w:rsidRPr="00B17279">
              <w:t xml:space="preserve"> формирование осознанности и способностей к саморефлексии</w:t>
            </w:r>
            <w:r w:rsidRPr="00B17279">
              <w:t>;</w:t>
            </w:r>
          </w:p>
          <w:p w:rsidR="00480E50" w:rsidRDefault="00480E50" w:rsidP="0032728D">
            <w:pPr>
              <w:pStyle w:val="aa"/>
              <w:numPr>
                <w:ilvl w:val="0"/>
                <w:numId w:val="44"/>
              </w:numPr>
              <w:shd w:val="clear" w:color="auto" w:fill="FFFFFF"/>
              <w:tabs>
                <w:tab w:val="left" w:pos="537"/>
              </w:tabs>
              <w:spacing w:before="0" w:beforeAutospacing="0" w:after="0" w:afterAutospacing="0" w:line="276" w:lineRule="auto"/>
              <w:ind w:left="0" w:firstLine="318"/>
              <w:jc w:val="both"/>
              <w:textAlignment w:val="baseline"/>
            </w:pPr>
            <w:r w:rsidRPr="00B17279">
              <w:t>выработка активной жизненной позиции,</w:t>
            </w:r>
            <w:r w:rsidR="009F6B8E" w:rsidRPr="00B17279">
              <w:t xml:space="preserve"> формирование адекватной самооценки</w:t>
            </w:r>
            <w:r w:rsidRPr="00B17279">
              <w:t>.</w:t>
            </w:r>
          </w:p>
          <w:p w:rsidR="00FD4431" w:rsidRPr="00B17279" w:rsidRDefault="00FD4431" w:rsidP="00935A29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textAlignment w:val="baseline"/>
            </w:pPr>
          </w:p>
        </w:tc>
      </w:tr>
      <w:tr w:rsidR="00480E50" w:rsidRPr="00B17279" w:rsidTr="00935A29">
        <w:trPr>
          <w:jc w:val="center"/>
        </w:trPr>
        <w:tc>
          <w:tcPr>
            <w:tcW w:w="2676" w:type="dxa"/>
          </w:tcPr>
          <w:p w:rsidR="00480E50" w:rsidRPr="00B17279" w:rsidRDefault="00480E50" w:rsidP="00935A29">
            <w:pPr>
              <w:pStyle w:val="aa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</w:rPr>
            </w:pPr>
            <w:r w:rsidRPr="00B17279">
              <w:rPr>
                <w:b/>
                <w:lang w:val="en-US"/>
              </w:rPr>
              <w:t xml:space="preserve">III. </w:t>
            </w:r>
            <w:r w:rsidRPr="00B17279">
              <w:rPr>
                <w:b/>
              </w:rPr>
              <w:t xml:space="preserve">Заключительный этап </w:t>
            </w:r>
            <w:r w:rsidRPr="00B17279">
              <w:t xml:space="preserve">(2 </w:t>
            </w:r>
            <w:r w:rsidR="00935A29">
              <w:t>–</w:t>
            </w:r>
            <w:r w:rsidRPr="00B17279">
              <w:t xml:space="preserve"> 3 месяца)</w:t>
            </w:r>
          </w:p>
        </w:tc>
        <w:tc>
          <w:tcPr>
            <w:tcW w:w="6361" w:type="dxa"/>
          </w:tcPr>
          <w:p w:rsidR="00480E50" w:rsidRPr="00B17279" w:rsidRDefault="00480E50" w:rsidP="00935A2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этапа:</w:t>
            </w: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04D" w:rsidRPr="00B1727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проделанной работы, проработка ориентировочного выбора направления или самой профессии</w:t>
            </w: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50" w:rsidRPr="00B17279" w:rsidRDefault="00480E50" w:rsidP="00935A2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Задачи этапа: </w:t>
            </w:r>
          </w:p>
          <w:p w:rsidR="00480E50" w:rsidRPr="00B17279" w:rsidRDefault="00480E50" w:rsidP="00935A2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1. Выделить основные недостатки и достижения в проделанной работе.</w:t>
            </w:r>
          </w:p>
          <w:p w:rsidR="00480E50" w:rsidRPr="00B17279" w:rsidRDefault="00480E50" w:rsidP="00935A2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изменения личностной позиции </w:t>
            </w:r>
            <w:r w:rsidR="001B6E50" w:rsidRPr="00B1727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проблемы.</w:t>
            </w:r>
          </w:p>
          <w:p w:rsidR="00480E50" w:rsidRPr="00B17279" w:rsidRDefault="00480E50" w:rsidP="00935A29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этапа:</w:t>
            </w:r>
          </w:p>
          <w:p w:rsidR="00480E50" w:rsidRPr="0032728D" w:rsidRDefault="00480E50" w:rsidP="0032728D">
            <w:pPr>
              <w:pStyle w:val="a3"/>
              <w:numPr>
                <w:ilvl w:val="0"/>
                <w:numId w:val="43"/>
              </w:numPr>
              <w:tabs>
                <w:tab w:val="left" w:pos="507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информации, полученной в процессе проведения </w:t>
            </w:r>
            <w:r w:rsidR="003C0421" w:rsidRPr="003272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r w:rsidRPr="0032728D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480E50" w:rsidRPr="0032728D" w:rsidRDefault="00480E50" w:rsidP="0032728D">
            <w:pPr>
              <w:pStyle w:val="a3"/>
              <w:numPr>
                <w:ilvl w:val="0"/>
                <w:numId w:val="43"/>
              </w:numPr>
              <w:tabs>
                <w:tab w:val="left" w:pos="507"/>
              </w:tabs>
              <w:spacing w:after="0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28D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об эффективности проводимых мероприятий</w:t>
            </w:r>
            <w:r w:rsidR="00506DF8" w:rsidRPr="00327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4EE2" w:rsidRDefault="00494EE2" w:rsidP="00494EE2">
      <w:pPr>
        <w:pStyle w:val="2"/>
        <w:spacing w:line="36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A29" w:rsidRDefault="00935A29" w:rsidP="00935A29">
      <w:pPr>
        <w:pStyle w:val="2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E5" w:rsidRPr="00935A29" w:rsidRDefault="00A53E15" w:rsidP="00935A29">
      <w:pPr>
        <w:pStyle w:val="2"/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A29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</w:t>
      </w:r>
      <w:r w:rsidR="001E7DB4" w:rsidRPr="00935A29">
        <w:rPr>
          <w:rFonts w:ascii="Times New Roman" w:hAnsi="Times New Roman" w:cs="Times New Roman"/>
          <w:b/>
          <w:bCs/>
          <w:sz w:val="28"/>
          <w:szCs w:val="28"/>
        </w:rPr>
        <w:t>аправления работы</w:t>
      </w:r>
    </w:p>
    <w:p w:rsidR="00A53E15" w:rsidRPr="00935A29" w:rsidRDefault="00A53E15" w:rsidP="00935A2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A29">
        <w:rPr>
          <w:rFonts w:ascii="Times New Roman" w:hAnsi="Times New Roman" w:cs="Times New Roman"/>
          <w:bCs/>
          <w:sz w:val="28"/>
          <w:szCs w:val="28"/>
        </w:rPr>
        <w:t xml:space="preserve">Технология «12 шагов к успеху» включает </w:t>
      </w:r>
      <w:r w:rsidR="00494EE2" w:rsidRPr="00935A29">
        <w:rPr>
          <w:rFonts w:ascii="Times New Roman" w:hAnsi="Times New Roman" w:cs="Times New Roman"/>
          <w:bCs/>
          <w:sz w:val="28"/>
          <w:szCs w:val="28"/>
        </w:rPr>
        <w:t>4</w:t>
      </w:r>
      <w:r w:rsidRPr="00935A29">
        <w:rPr>
          <w:rFonts w:ascii="Times New Roman" w:hAnsi="Times New Roman" w:cs="Times New Roman"/>
          <w:bCs/>
          <w:sz w:val="28"/>
          <w:szCs w:val="28"/>
        </w:rPr>
        <w:t xml:space="preserve"> направления работы:</w:t>
      </w:r>
    </w:p>
    <w:p w:rsidR="00494EE2" w:rsidRPr="00935A29" w:rsidRDefault="00494EE2" w:rsidP="00935A29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29">
        <w:rPr>
          <w:rFonts w:ascii="Times New Roman" w:hAnsi="Times New Roman" w:cs="Times New Roman"/>
          <w:sz w:val="28"/>
          <w:szCs w:val="28"/>
        </w:rPr>
        <w:t>Информационно-справочное просвещение;</w:t>
      </w:r>
    </w:p>
    <w:p w:rsidR="00494EE2" w:rsidRPr="00935A29" w:rsidRDefault="00494EE2" w:rsidP="00935A29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29">
        <w:rPr>
          <w:rFonts w:ascii="Times New Roman" w:hAnsi="Times New Roman" w:cs="Times New Roman"/>
          <w:sz w:val="28"/>
          <w:szCs w:val="28"/>
        </w:rPr>
        <w:t>Профдиагностика;</w:t>
      </w:r>
    </w:p>
    <w:p w:rsidR="00494EE2" w:rsidRPr="00935A29" w:rsidRDefault="00494EE2" w:rsidP="00935A29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29">
        <w:rPr>
          <w:rFonts w:ascii="Times New Roman" w:hAnsi="Times New Roman" w:cs="Times New Roman"/>
          <w:sz w:val="28"/>
          <w:szCs w:val="28"/>
        </w:rPr>
        <w:t>Морально-эмоциональная поддержка;</w:t>
      </w:r>
    </w:p>
    <w:p w:rsidR="00494EE2" w:rsidRPr="00935A29" w:rsidRDefault="00494EE2" w:rsidP="00935A29">
      <w:pPr>
        <w:pStyle w:val="a3"/>
        <w:numPr>
          <w:ilvl w:val="0"/>
          <w:numId w:val="3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29">
        <w:rPr>
          <w:rFonts w:ascii="Times New Roman" w:hAnsi="Times New Roman" w:cs="Times New Roman"/>
          <w:sz w:val="28"/>
          <w:szCs w:val="28"/>
        </w:rPr>
        <w:t>Помощь в конкретных выборах и принятии решения.</w:t>
      </w:r>
    </w:p>
    <w:p w:rsidR="00050259" w:rsidRPr="00935A29" w:rsidRDefault="00050259" w:rsidP="00935A2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A29">
        <w:rPr>
          <w:rFonts w:ascii="Times New Roman" w:hAnsi="Times New Roman" w:cs="Times New Roman"/>
          <w:b/>
          <w:bCs/>
          <w:sz w:val="28"/>
          <w:szCs w:val="28"/>
        </w:rPr>
        <w:t>Информационно-справочное просвещение</w:t>
      </w:r>
    </w:p>
    <w:p w:rsidR="008F55E5" w:rsidRPr="00935A29" w:rsidRDefault="008F55E5" w:rsidP="00935A29">
      <w:pPr>
        <w:pStyle w:val="2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35A29">
        <w:rPr>
          <w:rStyle w:val="apple-converted-space"/>
          <w:color w:val="000000"/>
          <w:sz w:val="28"/>
          <w:szCs w:val="28"/>
        </w:rPr>
        <w:t>(</w:t>
      </w:r>
      <w:r w:rsidR="00050259" w:rsidRPr="00935A29">
        <w:rPr>
          <w:rFonts w:ascii="Times New Roman" w:hAnsi="Times New Roman" w:cs="Times New Roman"/>
          <w:color w:val="111111"/>
          <w:sz w:val="28"/>
          <w:szCs w:val="28"/>
        </w:rPr>
        <w:t>Информирование несовершеннолетних о сферах деятельности, профессиях, их особенностях и др</w:t>
      </w:r>
      <w:r w:rsidR="001E7DB4" w:rsidRPr="00935A2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935A29">
        <w:rPr>
          <w:rFonts w:ascii="Times New Roman" w:hAnsi="Times New Roman" w:cs="Times New Roman"/>
          <w:color w:val="111111"/>
          <w:sz w:val="28"/>
          <w:szCs w:val="28"/>
        </w:rPr>
        <w:t>)</w:t>
      </w:r>
    </w:p>
    <w:p w:rsidR="008F55E5" w:rsidRPr="00935A29" w:rsidRDefault="008F55E5" w:rsidP="00935A29">
      <w:pPr>
        <w:pStyle w:val="2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A29">
        <w:rPr>
          <w:rFonts w:ascii="Times New Roman" w:hAnsi="Times New Roman" w:cs="Times New Roman"/>
          <w:color w:val="111111"/>
          <w:sz w:val="28"/>
          <w:szCs w:val="28"/>
        </w:rPr>
        <w:t>Задачи:</w:t>
      </w:r>
    </w:p>
    <w:p w:rsidR="008F55E5" w:rsidRPr="00935A29" w:rsidRDefault="00935A29" w:rsidP="00935A29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F55E5" w:rsidRPr="00935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</w:t>
      </w:r>
      <w:r w:rsidR="00050259" w:rsidRPr="00935A2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 с видами профессий</w:t>
      </w:r>
      <w:r w:rsidR="00A53A62" w:rsidRPr="00935A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55E5" w:rsidRPr="00935A29" w:rsidRDefault="00935A29" w:rsidP="00935A29">
      <w:pPr>
        <w:pStyle w:val="a3"/>
        <w:numPr>
          <w:ilvl w:val="0"/>
          <w:numId w:val="3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3A62" w:rsidRPr="00935A29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подростка в информационную среду каждого типа профессии;</w:t>
      </w:r>
    </w:p>
    <w:p w:rsidR="008F55E5" w:rsidRPr="00935A29" w:rsidRDefault="00935A29" w:rsidP="00935A29">
      <w:pPr>
        <w:pStyle w:val="c4"/>
        <w:numPr>
          <w:ilvl w:val="0"/>
          <w:numId w:val="3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="00A53A62" w:rsidRPr="00935A29">
        <w:rPr>
          <w:rStyle w:val="c0"/>
          <w:color w:val="000000"/>
          <w:sz w:val="28"/>
          <w:szCs w:val="28"/>
        </w:rPr>
        <w:t>ассказать об особенностях профессии и качествах, которые для них необходимы;</w:t>
      </w:r>
    </w:p>
    <w:p w:rsidR="008F55E5" w:rsidRPr="00935A29" w:rsidRDefault="00935A29" w:rsidP="00935A29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A62" w:rsidRPr="00935A29">
        <w:rPr>
          <w:rFonts w:ascii="Times New Roman" w:eastAsia="Times New Roman" w:hAnsi="Times New Roman" w:cs="Times New Roman"/>
          <w:sz w:val="28"/>
          <w:szCs w:val="28"/>
        </w:rPr>
        <w:t>формировать у несовершеннолетнего общее представление о каждом типе профессии</w:t>
      </w:r>
      <w:r w:rsidR="00506DF8" w:rsidRPr="00935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A62" w:rsidRPr="00BB241C" w:rsidRDefault="00E71EED" w:rsidP="00935A2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Профдиагностика</w:t>
      </w:r>
      <w:proofErr w:type="spellEnd"/>
    </w:p>
    <w:p w:rsidR="00926D40" w:rsidRPr="00935A29" w:rsidRDefault="00926D40" w:rsidP="00935A29">
      <w:pPr>
        <w:pStyle w:val="c1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5A29">
        <w:rPr>
          <w:sz w:val="28"/>
          <w:szCs w:val="28"/>
        </w:rPr>
        <w:t xml:space="preserve">Используется  пакет  </w:t>
      </w:r>
      <w:r w:rsidR="00E47C44">
        <w:rPr>
          <w:sz w:val="28"/>
          <w:szCs w:val="28"/>
        </w:rPr>
        <w:t xml:space="preserve">диагностики программы  «Вектор </w:t>
      </w:r>
      <w:r w:rsidRPr="00935A29">
        <w:rPr>
          <w:sz w:val="28"/>
          <w:szCs w:val="28"/>
        </w:rPr>
        <w:t>трудоустройс</w:t>
      </w:r>
      <w:r w:rsidR="005359F5" w:rsidRPr="00935A29">
        <w:rPr>
          <w:sz w:val="28"/>
          <w:szCs w:val="28"/>
        </w:rPr>
        <w:t>тва», а именно:</w:t>
      </w:r>
    </w:p>
    <w:p w:rsidR="00A53A62" w:rsidRPr="00935A29" w:rsidRDefault="005359F5" w:rsidP="00935A29">
      <w:pPr>
        <w:pStyle w:val="c1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5A29">
        <w:rPr>
          <w:sz w:val="28"/>
          <w:szCs w:val="28"/>
        </w:rPr>
        <w:t xml:space="preserve">(«Дифференциально-диагностический </w:t>
      </w:r>
      <w:proofErr w:type="spellStart"/>
      <w:r w:rsidRPr="00935A29">
        <w:rPr>
          <w:sz w:val="28"/>
          <w:szCs w:val="28"/>
        </w:rPr>
        <w:t>опросник</w:t>
      </w:r>
      <w:proofErr w:type="spellEnd"/>
      <w:r w:rsidRPr="00935A29">
        <w:rPr>
          <w:sz w:val="28"/>
          <w:szCs w:val="28"/>
        </w:rPr>
        <w:t>» Е.А. Климова, Экспресс-диагностика социальных ценностей личности  Н.П. Фетискин, В.В. Козлов, Г.М. Мануйлов)</w:t>
      </w:r>
    </w:p>
    <w:p w:rsidR="0050525C" w:rsidRPr="00935A29" w:rsidRDefault="008F55E5" w:rsidP="00071588">
      <w:pPr>
        <w:pStyle w:val="c1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35A29">
        <w:rPr>
          <w:rStyle w:val="c0"/>
          <w:color w:val="000000"/>
          <w:sz w:val="28"/>
          <w:szCs w:val="28"/>
        </w:rPr>
        <w:t>Задачи:</w:t>
      </w:r>
    </w:p>
    <w:p w:rsidR="0050525C" w:rsidRPr="00935A29" w:rsidRDefault="00935A29" w:rsidP="00071588">
      <w:pPr>
        <w:pStyle w:val="c11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E7DB4" w:rsidRPr="00935A29">
        <w:rPr>
          <w:color w:val="000000"/>
          <w:sz w:val="28"/>
          <w:szCs w:val="28"/>
        </w:rPr>
        <w:t>ровести тестирование несовершеннолетних,</w:t>
      </w:r>
      <w:r w:rsidR="00A53A62" w:rsidRPr="00935A29">
        <w:rPr>
          <w:color w:val="000000"/>
          <w:sz w:val="28"/>
          <w:szCs w:val="28"/>
        </w:rPr>
        <w:t xml:space="preserve"> </w:t>
      </w:r>
      <w:r w:rsidR="0050525C" w:rsidRPr="00935A29">
        <w:rPr>
          <w:color w:val="000000"/>
          <w:sz w:val="28"/>
          <w:szCs w:val="28"/>
        </w:rPr>
        <w:t>направленное на профориентацию</w:t>
      </w:r>
      <w:r w:rsidR="001E7DB4" w:rsidRPr="00935A29">
        <w:rPr>
          <w:color w:val="000000"/>
          <w:sz w:val="28"/>
          <w:szCs w:val="28"/>
        </w:rPr>
        <w:t>;</w:t>
      </w:r>
      <w:r w:rsidR="0050525C" w:rsidRPr="00935A29">
        <w:rPr>
          <w:color w:val="000000"/>
          <w:sz w:val="28"/>
          <w:szCs w:val="28"/>
        </w:rPr>
        <w:t xml:space="preserve"> </w:t>
      </w:r>
    </w:p>
    <w:p w:rsidR="004951E5" w:rsidRPr="00935A29" w:rsidRDefault="00935A29" w:rsidP="00935A29">
      <w:pPr>
        <w:pStyle w:val="c11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0525C" w:rsidRPr="00935A29">
        <w:rPr>
          <w:color w:val="000000"/>
          <w:sz w:val="28"/>
          <w:szCs w:val="28"/>
        </w:rPr>
        <w:t>бработка и анализ результатов тестирования</w:t>
      </w:r>
      <w:r w:rsidR="001E7DB4" w:rsidRPr="00935A29">
        <w:rPr>
          <w:color w:val="000000"/>
          <w:sz w:val="28"/>
          <w:szCs w:val="28"/>
        </w:rPr>
        <w:t>.</w:t>
      </w:r>
    </w:p>
    <w:p w:rsidR="00733292" w:rsidRPr="00BB241C" w:rsidRDefault="0050525C" w:rsidP="00935A2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4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Морально-эмоциональная поддержка</w:t>
      </w:r>
    </w:p>
    <w:p w:rsidR="0050525C" w:rsidRPr="00935A29" w:rsidRDefault="0050525C" w:rsidP="00935A29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A29">
        <w:rPr>
          <w:rFonts w:ascii="Times New Roman" w:eastAsia="Times New Roman" w:hAnsi="Times New Roman" w:cs="Times New Roman"/>
          <w:sz w:val="28"/>
          <w:szCs w:val="28"/>
        </w:rPr>
        <w:t xml:space="preserve">(Эмоциональная поддержка несовершеннолетнего) </w:t>
      </w:r>
    </w:p>
    <w:p w:rsidR="008F55E5" w:rsidRPr="00935A29" w:rsidRDefault="008F55E5" w:rsidP="00935A2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2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33292" w:rsidRPr="00935A29" w:rsidRDefault="00BB241C" w:rsidP="00BB241C">
      <w:pPr>
        <w:pStyle w:val="c1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3333" w:rsidRPr="00935A29">
        <w:rPr>
          <w:sz w:val="28"/>
          <w:szCs w:val="28"/>
        </w:rPr>
        <w:t>тимулирование оптимистичного</w:t>
      </w:r>
      <w:r w:rsidR="00733292" w:rsidRPr="00935A29">
        <w:rPr>
          <w:sz w:val="28"/>
          <w:szCs w:val="28"/>
        </w:rPr>
        <w:t xml:space="preserve"> настроя подростка относительно </w:t>
      </w:r>
      <w:r w:rsidR="009C4AD7" w:rsidRPr="00935A29">
        <w:rPr>
          <w:sz w:val="28"/>
          <w:szCs w:val="28"/>
        </w:rPr>
        <w:t>его будущего;</w:t>
      </w:r>
    </w:p>
    <w:p w:rsidR="00733292" w:rsidRPr="00935A29" w:rsidRDefault="00BB241C" w:rsidP="00BB241C">
      <w:pPr>
        <w:pStyle w:val="c1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292" w:rsidRPr="00935A29">
        <w:rPr>
          <w:sz w:val="28"/>
          <w:szCs w:val="28"/>
        </w:rPr>
        <w:t>одготовка подростка к возможным трудностям на пути самоопределения;</w:t>
      </w:r>
    </w:p>
    <w:p w:rsidR="008053F1" w:rsidRPr="00935A29" w:rsidRDefault="00BB241C" w:rsidP="00BB241C">
      <w:pPr>
        <w:pStyle w:val="c11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="00733292" w:rsidRPr="00935A29">
        <w:rPr>
          <w:sz w:val="28"/>
          <w:szCs w:val="28"/>
        </w:rPr>
        <w:t>мпатия</w:t>
      </w:r>
      <w:proofErr w:type="spellEnd"/>
      <w:r w:rsidR="00733292" w:rsidRPr="00935A29">
        <w:rPr>
          <w:sz w:val="28"/>
          <w:szCs w:val="28"/>
        </w:rPr>
        <w:t xml:space="preserve"> и поддержка несовершеннолетнего</w:t>
      </w:r>
      <w:r w:rsidR="001E7DB4" w:rsidRPr="00935A29">
        <w:rPr>
          <w:sz w:val="28"/>
          <w:szCs w:val="28"/>
        </w:rPr>
        <w:t>.</w:t>
      </w:r>
      <w:r w:rsidR="00733292" w:rsidRPr="00935A29">
        <w:rPr>
          <w:sz w:val="28"/>
          <w:szCs w:val="28"/>
        </w:rPr>
        <w:t xml:space="preserve"> </w:t>
      </w:r>
    </w:p>
    <w:p w:rsidR="00733292" w:rsidRPr="00BB241C" w:rsidRDefault="00733292" w:rsidP="00935A2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41C">
        <w:rPr>
          <w:rFonts w:ascii="Times New Roman" w:eastAsiaTheme="minorEastAsia" w:hAnsi="Times New Roman" w:cs="Times New Roman"/>
          <w:b/>
          <w:bCs/>
          <w:sz w:val="28"/>
          <w:szCs w:val="28"/>
        </w:rPr>
        <w:t>Помощь в конкре</w:t>
      </w:r>
      <w:r w:rsidR="00E71EE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тных </w:t>
      </w:r>
      <w:proofErr w:type="gramStart"/>
      <w:r w:rsidR="00E71EED">
        <w:rPr>
          <w:rFonts w:ascii="Times New Roman" w:eastAsiaTheme="minorEastAsia" w:hAnsi="Times New Roman" w:cs="Times New Roman"/>
          <w:b/>
          <w:bCs/>
          <w:sz w:val="28"/>
          <w:szCs w:val="28"/>
        </w:rPr>
        <w:t>выборах</w:t>
      </w:r>
      <w:proofErr w:type="gramEnd"/>
      <w:r w:rsidR="00E71EED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и принятии решения</w:t>
      </w:r>
    </w:p>
    <w:p w:rsidR="00733292" w:rsidRPr="00935A29" w:rsidRDefault="00733292" w:rsidP="00935A2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5A29">
        <w:rPr>
          <w:rFonts w:ascii="Times New Roman" w:hAnsi="Times New Roman" w:cs="Times New Roman"/>
          <w:i/>
          <w:sz w:val="28"/>
          <w:szCs w:val="28"/>
        </w:rPr>
        <w:t>(</w:t>
      </w:r>
      <w:r w:rsidRPr="00935A29">
        <w:rPr>
          <w:rFonts w:ascii="Times New Roman" w:hAnsi="Times New Roman" w:cs="Times New Roman"/>
          <w:iCs/>
          <w:sz w:val="28"/>
          <w:szCs w:val="28"/>
        </w:rPr>
        <w:t>Индивидуальная консультация несовершеннолетнего по вопросам его выбора)</w:t>
      </w:r>
    </w:p>
    <w:p w:rsidR="00733292" w:rsidRPr="00935A29" w:rsidRDefault="00733292" w:rsidP="00935A29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A29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Задачи:</w:t>
      </w:r>
    </w:p>
    <w:p w:rsidR="00733292" w:rsidRPr="00935A29" w:rsidRDefault="00BB241C" w:rsidP="00BB241C">
      <w:pPr>
        <w:pStyle w:val="a3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п</w:t>
      </w:r>
      <w:r w:rsidR="00733292" w:rsidRPr="00935A29">
        <w:rPr>
          <w:rFonts w:ascii="Times New Roman" w:hAnsi="Times New Roman" w:cs="Times New Roman"/>
          <w:iCs/>
          <w:sz w:val="28"/>
          <w:szCs w:val="28"/>
          <w:lang w:eastAsia="en-US"/>
        </w:rPr>
        <w:t>омощь подростку по вопросам личного выбора</w:t>
      </w:r>
      <w:r w:rsidR="001E7DB4" w:rsidRPr="00935A29">
        <w:rPr>
          <w:rFonts w:ascii="Times New Roman" w:hAnsi="Times New Roman" w:cs="Times New Roman"/>
          <w:iCs/>
          <w:sz w:val="28"/>
          <w:szCs w:val="28"/>
          <w:lang w:eastAsia="en-US"/>
        </w:rPr>
        <w:t>;</w:t>
      </w:r>
    </w:p>
    <w:p w:rsidR="00494EE2" w:rsidRPr="00935A29" w:rsidRDefault="00BB241C" w:rsidP="00BB241C">
      <w:pPr>
        <w:pStyle w:val="a3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  <w:lang w:eastAsia="en-US"/>
        </w:rPr>
        <w:t>и</w:t>
      </w:r>
      <w:r w:rsidR="00733292" w:rsidRPr="00935A29">
        <w:rPr>
          <w:rFonts w:ascii="Times New Roman" w:hAnsi="Times New Roman" w:cs="Times New Roman"/>
          <w:iCs/>
          <w:sz w:val="28"/>
          <w:szCs w:val="28"/>
          <w:lang w:eastAsia="en-US"/>
        </w:rPr>
        <w:t>ндивидуальные рекомендации</w:t>
      </w:r>
      <w:r w:rsidR="001E7DB4" w:rsidRPr="00935A29">
        <w:rPr>
          <w:rFonts w:ascii="Times New Roman" w:hAnsi="Times New Roman" w:cs="Times New Roman"/>
          <w:iCs/>
          <w:sz w:val="28"/>
          <w:szCs w:val="28"/>
          <w:lang w:eastAsia="en-US"/>
        </w:rPr>
        <w:t>.</w:t>
      </w:r>
    </w:p>
    <w:p w:rsidR="00494EE2" w:rsidRPr="00935A29" w:rsidRDefault="00494EE2" w:rsidP="00935A29">
      <w:pPr>
        <w:pStyle w:val="aa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35A29">
        <w:rPr>
          <w:b/>
          <w:color w:val="000000"/>
          <w:sz w:val="28"/>
          <w:szCs w:val="28"/>
          <w:shd w:val="clear" w:color="auto" w:fill="FFFFFF"/>
        </w:rPr>
        <w:t>3. Алгоритм деятельности</w:t>
      </w:r>
    </w:p>
    <w:p w:rsidR="00494EE2" w:rsidRPr="00935A29" w:rsidRDefault="00494EE2" w:rsidP="00935A29">
      <w:pPr>
        <w:pStyle w:val="aa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5A2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35A29">
        <w:rPr>
          <w:color w:val="000000"/>
          <w:sz w:val="28"/>
          <w:szCs w:val="28"/>
          <w:shd w:val="clear" w:color="auto" w:fill="FFFFFF"/>
        </w:rPr>
        <w:t>План  тематических занятий в рамках технологии по профориентации «12 шагов к успеху» представлен в таблице 2.</w:t>
      </w:r>
    </w:p>
    <w:p w:rsidR="00494EE2" w:rsidRDefault="00494EE2" w:rsidP="00494EE2">
      <w:pPr>
        <w:pStyle w:val="aa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871C5">
        <w:rPr>
          <w:b/>
          <w:color w:val="000000"/>
          <w:sz w:val="28"/>
          <w:szCs w:val="28"/>
          <w:shd w:val="clear" w:color="auto" w:fill="FFFFFF"/>
        </w:rPr>
        <w:t>Таблица 2. Тематический план</w:t>
      </w:r>
    </w:p>
    <w:tbl>
      <w:tblPr>
        <w:tblStyle w:val="a9"/>
        <w:tblW w:w="0" w:type="auto"/>
        <w:tblLayout w:type="fixed"/>
        <w:tblLook w:val="04A0"/>
      </w:tblPr>
      <w:tblGrid>
        <w:gridCol w:w="534"/>
        <w:gridCol w:w="1984"/>
        <w:gridCol w:w="3402"/>
        <w:gridCol w:w="1701"/>
        <w:gridCol w:w="1843"/>
      </w:tblGrid>
      <w:tr w:rsidR="00494EE2" w:rsidTr="00C56B48">
        <w:tc>
          <w:tcPr>
            <w:tcW w:w="534" w:type="dxa"/>
          </w:tcPr>
          <w:p w:rsidR="00494EE2" w:rsidRPr="00E23B34" w:rsidRDefault="00494EE2" w:rsidP="00C56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B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94EE2" w:rsidRPr="00E23B34" w:rsidRDefault="00494EE2" w:rsidP="00C56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B34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3402" w:type="dxa"/>
          </w:tcPr>
          <w:p w:rsidR="00494EE2" w:rsidRPr="00E23B34" w:rsidRDefault="00494EE2" w:rsidP="00BB2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B34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701" w:type="dxa"/>
          </w:tcPr>
          <w:p w:rsidR="00494EE2" w:rsidRPr="007A5D66" w:rsidRDefault="00494EE2" w:rsidP="00BB2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Сроки реализации</w:t>
            </w:r>
          </w:p>
        </w:tc>
        <w:tc>
          <w:tcPr>
            <w:tcW w:w="1843" w:type="dxa"/>
          </w:tcPr>
          <w:p w:rsidR="00494EE2" w:rsidRPr="007A5D66" w:rsidRDefault="00494EE2" w:rsidP="00BB2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D6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Ответственные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доброжелательной рабочей обстановки в группе, установление личных границ при взаимодействии в упражнениях.</w:t>
            </w:r>
          </w:p>
          <w:p w:rsidR="00494EE2" w:rsidRPr="00900783" w:rsidRDefault="00494EE2" w:rsidP="00C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1.Знакомство с целями занятий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Выработка правил поведения на занятиях.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«Молчанка-говорилка»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«Установление дистанции»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 Упражнение «Дружеская рука»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B17279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принятия правил, существующих в обществе или группе, умения понимать и принимать требования и потребности других людей и общества.</w:t>
            </w: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1.Упражнение «Узкий мост»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«Отгадай профессию»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«Дотронься до…»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«Датский бокс»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 .Рефлексия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F179AB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pStyle w:val="a3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EE2" w:rsidRPr="00F179AB" w:rsidRDefault="00494EE2" w:rsidP="00C56B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F179A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представлений о своих сильных сторонах, определение перспективных жизненных и профессиональных целей, развитие эмпатии и способности к конструктивному взаимодействию </w:t>
            </w:r>
            <w:r w:rsidRPr="0090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группе. 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1.Упражнение «Мои жизненные и профессиональные планы»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2.Упражнение «Говорю, что вижу»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3.Упражнение «Ассоциации»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4.Упражнение «Взглянем вместе»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5.Упражнение «Великий мастер»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F7678E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собственной уникальности, своих сильных и слабых сторон, собственной полезности для окружающих и общества, открытие перед подростками перспектив дальнейшего развития. 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«Пустое место»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«Какой я?»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«Смешные профессии»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«Банка секретов»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 Упражнение «Друг для друга»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6. Упражнение «Бумажные мячики»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F7678E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самоопределению жизненных целей и определение необходимых качеств, для их достижения.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«Подари улыбку»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«В детстве я хотел быть...»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«Диалектика»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«Волшебное зеркало»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 Упражнение «Мои сильные стороны»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6. Упражнение «Соглашаюсь – не соглашаюсь»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412C39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самоопределения, прогнозирования и преодоления жизненных преград.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«Линейка»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«Спутанные цепочки»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«Магазин»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«Мой выбор»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 Упражнение «Преграды»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6. Упражнение «Помощь зала»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7. Упражнение «Гусеница»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5E6871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жизненных целей и развитие мотивации к их достижению, активизация процесса самоопределения. 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«Зеркало»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«Кино»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«Представление о времени»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«Чувство времени»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5.Упражнение «Могу, хочу, надо».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6. Упражнение «Махнемся не глядя»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DE353B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 в достижении целей.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«Закончи предложения»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«Цели и дела»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«Сегодня первый день твоей оставшийся жизни»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«Дружеские руки»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DE353B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Повышение уверенности в достижении жизненных целей.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«Я знаю, что у тебя...»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«Дотянись до звезд»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«Мои ресурсы»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Упражнение «Мои достижения»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DE353B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  <w:tr w:rsidR="00494EE2" w:rsidTr="00C56B48">
        <w:tc>
          <w:tcPr>
            <w:tcW w:w="534" w:type="dxa"/>
          </w:tcPr>
          <w:p w:rsidR="00494EE2" w:rsidRPr="00F179AB" w:rsidRDefault="00494EE2" w:rsidP="00C56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17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94EE2" w:rsidRPr="00900783" w:rsidRDefault="00494EE2" w:rsidP="00C5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Актуализация жизненных целей и повышение мотивации к достижению жизненных целей.</w:t>
            </w:r>
          </w:p>
          <w:p w:rsidR="00494EE2" w:rsidRPr="00900783" w:rsidRDefault="00494EE2" w:rsidP="00C56B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1. Упражнение «Строим город»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2. Упражнение «Ящик Пандоры»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3. Упражнение «Чемодан в дорогу»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783">
              <w:rPr>
                <w:rFonts w:ascii="Times New Roman" w:hAnsi="Times New Roman" w:cs="Times New Roman"/>
                <w:sz w:val="24"/>
                <w:szCs w:val="24"/>
              </w:rPr>
              <w:t>4. Рефлексия. Прощание</w:t>
            </w:r>
          </w:p>
          <w:p w:rsidR="00494EE2" w:rsidRPr="00900783" w:rsidRDefault="00494EE2" w:rsidP="00BB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EE2" w:rsidRPr="00AD3C0D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</w:p>
          <w:p w:rsidR="00494EE2" w:rsidRPr="00900783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94EE2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494EE2" w:rsidRPr="00DE353B" w:rsidRDefault="00494EE2" w:rsidP="00BB2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</w:tr>
    </w:tbl>
    <w:p w:rsidR="00494EE2" w:rsidRPr="00BB241C" w:rsidRDefault="00494EE2" w:rsidP="00BB241C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241C">
        <w:rPr>
          <w:color w:val="000000"/>
          <w:sz w:val="28"/>
          <w:szCs w:val="28"/>
          <w:shd w:val="clear" w:color="auto" w:fill="FFFFFF"/>
        </w:rPr>
        <w:t>Формы работы могут меняться в зависимости от того, проводятся ли групповые занятия или применяется индивидуальный подход к личности подростка в рамках технологии «12 шагов к успеху».</w:t>
      </w:r>
    </w:p>
    <w:p w:rsidR="008F55E5" w:rsidRPr="00BB241C" w:rsidRDefault="008F55E5" w:rsidP="00BB241C">
      <w:pPr>
        <w:pStyle w:val="1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rStyle w:val="apple-converted-space"/>
          <w:b/>
          <w:bCs/>
          <w:sz w:val="28"/>
          <w:szCs w:val="28"/>
        </w:rPr>
      </w:pPr>
      <w:r w:rsidRPr="00BB241C">
        <w:rPr>
          <w:rStyle w:val="apple-converted-space"/>
          <w:b/>
          <w:bCs/>
          <w:sz w:val="28"/>
          <w:szCs w:val="28"/>
        </w:rPr>
        <w:t>Ресурсы</w:t>
      </w:r>
    </w:p>
    <w:p w:rsidR="008F55E5" w:rsidRPr="00BB241C" w:rsidRDefault="008F55E5" w:rsidP="00BB241C">
      <w:pPr>
        <w:pStyle w:val="a3"/>
        <w:numPr>
          <w:ilvl w:val="1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241C">
        <w:rPr>
          <w:rFonts w:ascii="Times New Roman" w:hAnsi="Times New Roman" w:cs="Times New Roman"/>
          <w:b/>
          <w:bCs/>
          <w:sz w:val="28"/>
          <w:szCs w:val="28"/>
        </w:rPr>
        <w:t>Кадровые ресурсы</w:t>
      </w:r>
    </w:p>
    <w:p w:rsidR="008F55E5" w:rsidRPr="00BB241C" w:rsidRDefault="008F55E5" w:rsidP="004261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C">
        <w:rPr>
          <w:rFonts w:ascii="Times New Roman" w:hAnsi="Times New Roman" w:cs="Times New Roman"/>
          <w:sz w:val="28"/>
          <w:szCs w:val="28"/>
        </w:rPr>
        <w:t>Общее руководство и контроль реализации технологии «</w:t>
      </w:r>
      <w:r w:rsidR="00931B92" w:rsidRPr="00BB241C">
        <w:rPr>
          <w:rFonts w:ascii="Times New Roman" w:hAnsi="Times New Roman" w:cs="Times New Roman"/>
          <w:sz w:val="28"/>
          <w:szCs w:val="28"/>
        </w:rPr>
        <w:t xml:space="preserve">12 шагов к </w:t>
      </w:r>
      <w:r w:rsidR="001E7DB4" w:rsidRPr="00BB241C">
        <w:rPr>
          <w:rFonts w:ascii="Times New Roman" w:hAnsi="Times New Roman" w:cs="Times New Roman"/>
          <w:sz w:val="28"/>
          <w:szCs w:val="28"/>
        </w:rPr>
        <w:t>успеху</w:t>
      </w:r>
      <w:r w:rsidRPr="00BB241C">
        <w:rPr>
          <w:rFonts w:ascii="Times New Roman" w:hAnsi="Times New Roman" w:cs="Times New Roman"/>
          <w:sz w:val="28"/>
          <w:szCs w:val="28"/>
        </w:rPr>
        <w:t xml:space="preserve">» осуществляет заведующий </w:t>
      </w:r>
      <w:r w:rsidR="001E7DB4" w:rsidRPr="00BB241C">
        <w:rPr>
          <w:rFonts w:ascii="Times New Roman" w:hAnsi="Times New Roman" w:cs="Times New Roman"/>
          <w:sz w:val="28"/>
          <w:szCs w:val="28"/>
        </w:rPr>
        <w:t>отделением психологической помощи гражданам.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2"/>
        <w:gridCol w:w="5315"/>
      </w:tblGrid>
      <w:tr w:rsidR="008F55E5" w:rsidRPr="00B17279" w:rsidTr="00BB241C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8F55E5" w:rsidRPr="00B17279" w:rsidTr="00BB241C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52089F" w:rsidRDefault="001C2A1B" w:rsidP="00C5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информационно-методического обеспечения технологии.</w:t>
            </w:r>
          </w:p>
        </w:tc>
      </w:tr>
      <w:tr w:rsidR="008F55E5" w:rsidRPr="00B17279" w:rsidTr="00BB241C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(социальный педагог)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1B" w:rsidRPr="0052089F" w:rsidRDefault="001C2A1B" w:rsidP="00C5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Участвует в подготовке и проведении занятий, консультаций  в рамках технологии.</w:t>
            </w:r>
          </w:p>
        </w:tc>
      </w:tr>
      <w:tr w:rsidR="008F55E5" w:rsidRPr="00B17279" w:rsidTr="00BB241C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1B" w:rsidRPr="0052089F" w:rsidRDefault="007D3E19" w:rsidP="00C57062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 w:rsidR="00471254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1C2A1B" w:rsidRPr="0052089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диагностику,  консультации, тренинги.</w:t>
            </w:r>
          </w:p>
        </w:tc>
      </w:tr>
      <w:tr w:rsidR="008F55E5" w:rsidRPr="00B17279" w:rsidTr="00BB241C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 (музыкальный руководитель)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52089F" w:rsidRDefault="001C2A1B" w:rsidP="001C2A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5E5" w:rsidRPr="0052089F">
              <w:rPr>
                <w:rFonts w:ascii="Times New Roman" w:hAnsi="Times New Roman" w:cs="Times New Roman"/>
                <w:sz w:val="24"/>
                <w:szCs w:val="24"/>
              </w:rPr>
              <w:t>рганизует музыкальное сопро</w:t>
            </w:r>
            <w:r w:rsidR="0052089F" w:rsidRPr="0052089F">
              <w:rPr>
                <w:rFonts w:ascii="Times New Roman" w:hAnsi="Times New Roman" w:cs="Times New Roman"/>
                <w:sz w:val="24"/>
                <w:szCs w:val="24"/>
              </w:rPr>
              <w:t>вождение мероприятий технологии.</w:t>
            </w:r>
          </w:p>
        </w:tc>
      </w:tr>
      <w:tr w:rsidR="008F55E5" w:rsidRPr="00B17279" w:rsidTr="00BB241C">
        <w:trPr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B17279" w:rsidRDefault="008F55E5" w:rsidP="00C5706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E5" w:rsidRPr="0052089F" w:rsidRDefault="001C2A1B" w:rsidP="001C2A1B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5E5" w:rsidRPr="0052089F">
              <w:rPr>
                <w:rFonts w:ascii="Times New Roman" w:hAnsi="Times New Roman" w:cs="Times New Roman"/>
                <w:sz w:val="24"/>
                <w:szCs w:val="24"/>
              </w:rPr>
              <w:t>одержит в чисто</w:t>
            </w:r>
            <w:r w:rsidR="005110A8" w:rsidRPr="0052089F">
              <w:rPr>
                <w:rFonts w:ascii="Times New Roman" w:hAnsi="Times New Roman" w:cs="Times New Roman"/>
                <w:sz w:val="24"/>
                <w:szCs w:val="24"/>
              </w:rPr>
              <w:t>те помещения после проведения занятий</w:t>
            </w:r>
          </w:p>
        </w:tc>
      </w:tr>
    </w:tbl>
    <w:p w:rsidR="008F55E5" w:rsidRPr="00BB241C" w:rsidRDefault="008F55E5" w:rsidP="00BB241C">
      <w:pPr>
        <w:pStyle w:val="2"/>
        <w:numPr>
          <w:ilvl w:val="1"/>
          <w:numId w:val="2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B241C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Материально-технические ресурсы</w:t>
      </w:r>
    </w:p>
    <w:p w:rsidR="008F55E5" w:rsidRPr="00BB241C" w:rsidRDefault="008F55E5" w:rsidP="00BB241C">
      <w:pPr>
        <w:pStyle w:val="2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Для реализации мероприятий </w:t>
      </w:r>
      <w:r w:rsidR="00EF61F3"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в рамках </w:t>
      </w:r>
      <w:r w:rsidRPr="00BB241C">
        <w:rPr>
          <w:rFonts w:ascii="Times New Roman" w:hAnsi="Times New Roman" w:cs="Times New Roman"/>
          <w:color w:val="111111"/>
          <w:sz w:val="28"/>
          <w:szCs w:val="28"/>
        </w:rPr>
        <w:t>технологии</w:t>
      </w:r>
      <w:r w:rsidR="00EF61F3"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«12 шагов к успеху»  учреждение</w:t>
      </w:r>
      <w:r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F61F3" w:rsidRPr="00BB241C">
        <w:rPr>
          <w:rFonts w:ascii="Times New Roman" w:hAnsi="Times New Roman" w:cs="Times New Roman"/>
          <w:sz w:val="28"/>
          <w:szCs w:val="28"/>
        </w:rPr>
        <w:t xml:space="preserve">располагает необходимыми материально-техническими средствами. </w:t>
      </w:r>
      <w:r w:rsidR="00EF61F3"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О</w:t>
      </w:r>
      <w:r w:rsidRPr="00BB241C">
        <w:rPr>
          <w:rFonts w:ascii="Times New Roman" w:hAnsi="Times New Roman" w:cs="Times New Roman"/>
          <w:color w:val="111111"/>
          <w:sz w:val="28"/>
          <w:szCs w:val="28"/>
        </w:rPr>
        <w:t>борудована</w:t>
      </w:r>
      <w:r w:rsidR="00EF61F3"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комната с удобными креслами, в</w:t>
      </w:r>
      <w:r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наличии имеется </w:t>
      </w:r>
      <w:r w:rsidR="00480150" w:rsidRPr="00BB241C">
        <w:rPr>
          <w:rFonts w:ascii="Times New Roman" w:hAnsi="Times New Roman" w:cs="Times New Roman"/>
          <w:sz w:val="28"/>
          <w:szCs w:val="28"/>
        </w:rPr>
        <w:t>экран для просмотра презентаций, ватманы, листы формата А3, А</w:t>
      </w:r>
      <w:proofErr w:type="gramStart"/>
      <w:r w:rsidR="00480150" w:rsidRPr="00BB241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80150" w:rsidRPr="00BB241C">
        <w:rPr>
          <w:rFonts w:ascii="Times New Roman" w:hAnsi="Times New Roman" w:cs="Times New Roman"/>
          <w:sz w:val="28"/>
          <w:szCs w:val="28"/>
        </w:rPr>
        <w:t>, канцелярские принадлежности</w:t>
      </w:r>
      <w:r w:rsidR="00EF61F3" w:rsidRPr="00BB241C">
        <w:rPr>
          <w:rFonts w:ascii="Times New Roman" w:hAnsi="Times New Roman" w:cs="Times New Roman"/>
          <w:sz w:val="28"/>
          <w:szCs w:val="28"/>
        </w:rPr>
        <w:t>.</w:t>
      </w:r>
    </w:p>
    <w:p w:rsidR="008F55E5" w:rsidRPr="00BB241C" w:rsidRDefault="008F55E5" w:rsidP="00BB241C">
      <w:pPr>
        <w:pStyle w:val="2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41C">
        <w:rPr>
          <w:rFonts w:ascii="Times New Roman" w:hAnsi="Times New Roman" w:cs="Times New Roman"/>
          <w:b/>
          <w:bCs/>
          <w:color w:val="111111"/>
          <w:sz w:val="28"/>
          <w:szCs w:val="28"/>
        </w:rPr>
        <w:t>4.3.</w:t>
      </w:r>
      <w:r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241C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Информационные ресурсы</w:t>
      </w:r>
    </w:p>
    <w:p w:rsidR="008F55E5" w:rsidRPr="00BB241C" w:rsidRDefault="008F55E5" w:rsidP="00BB241C">
      <w:pPr>
        <w:pStyle w:val="2"/>
        <w:numPr>
          <w:ilvl w:val="0"/>
          <w:numId w:val="40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1C">
        <w:rPr>
          <w:rFonts w:ascii="Times New Roman" w:hAnsi="Times New Roman" w:cs="Times New Roman"/>
          <w:sz w:val="28"/>
          <w:szCs w:val="28"/>
        </w:rPr>
        <w:t>СМИ, интернет, сайт учреждения</w:t>
      </w:r>
      <w:r w:rsidR="00346668" w:rsidRPr="00BB241C">
        <w:rPr>
          <w:rFonts w:ascii="Times New Roman" w:hAnsi="Times New Roman" w:cs="Times New Roman"/>
          <w:sz w:val="28"/>
          <w:szCs w:val="28"/>
        </w:rPr>
        <w:t>,</w:t>
      </w:r>
      <w:r w:rsidR="0072384F" w:rsidRPr="00BB241C">
        <w:rPr>
          <w:rFonts w:ascii="Times New Roman" w:hAnsi="Times New Roman" w:cs="Times New Roman"/>
          <w:sz w:val="28"/>
          <w:szCs w:val="28"/>
        </w:rPr>
        <w:t xml:space="preserve"> E-mail: </w:t>
      </w:r>
      <w:hyperlink r:id="rId9" w:history="1">
        <w:r w:rsidRPr="00BB241C">
          <w:rPr>
            <w:rFonts w:ascii="Times New Roman" w:hAnsi="Times New Roman" w:cs="Times New Roman"/>
            <w:sz w:val="28"/>
            <w:szCs w:val="28"/>
          </w:rPr>
          <w:t>SurRCPSD@admhmao.ru</w:t>
        </w:r>
      </w:hyperlink>
      <w:r w:rsidRPr="00BB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E5" w:rsidRPr="00BB241C" w:rsidRDefault="008F55E5" w:rsidP="00BB241C">
      <w:pPr>
        <w:pStyle w:val="2"/>
        <w:numPr>
          <w:ilvl w:val="0"/>
          <w:numId w:val="40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241C">
        <w:rPr>
          <w:rFonts w:ascii="Times New Roman" w:hAnsi="Times New Roman" w:cs="Times New Roman"/>
          <w:color w:val="111111"/>
          <w:sz w:val="28"/>
          <w:szCs w:val="28"/>
        </w:rPr>
        <w:t>Информационные материалы, информационные стенды.</w:t>
      </w:r>
    </w:p>
    <w:p w:rsidR="008F55E5" w:rsidRPr="00BB241C" w:rsidRDefault="008F55E5" w:rsidP="00BB241C">
      <w:pPr>
        <w:pStyle w:val="2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B241C">
        <w:rPr>
          <w:rFonts w:ascii="Times New Roman" w:hAnsi="Times New Roman" w:cs="Times New Roman"/>
          <w:b/>
          <w:bCs/>
          <w:color w:val="111111"/>
          <w:sz w:val="28"/>
          <w:szCs w:val="28"/>
        </w:rPr>
        <w:t>4.4.</w:t>
      </w:r>
      <w:r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241C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Методические ресурсы</w:t>
      </w:r>
    </w:p>
    <w:p w:rsidR="00931B92" w:rsidRPr="00BB241C" w:rsidRDefault="00E71EED" w:rsidP="00BB241C">
      <w:pPr>
        <w:pStyle w:val="2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утвержденной технологии;</w:t>
      </w:r>
    </w:p>
    <w:p w:rsidR="008F55E5" w:rsidRPr="00BB241C" w:rsidRDefault="00E71EED" w:rsidP="00BB241C">
      <w:pPr>
        <w:pStyle w:val="2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8F55E5" w:rsidRPr="00BB241C">
        <w:rPr>
          <w:rFonts w:ascii="Times New Roman" w:hAnsi="Times New Roman" w:cs="Times New Roman"/>
          <w:color w:val="111111"/>
          <w:sz w:val="28"/>
          <w:szCs w:val="28"/>
        </w:rPr>
        <w:t xml:space="preserve">аличие </w:t>
      </w:r>
      <w:r w:rsidR="00931B92" w:rsidRPr="00BB241C">
        <w:rPr>
          <w:rFonts w:ascii="Times New Roman" w:hAnsi="Times New Roman" w:cs="Times New Roman"/>
          <w:color w:val="111111"/>
          <w:sz w:val="28"/>
          <w:szCs w:val="28"/>
        </w:rPr>
        <w:t>комплекса психологических тренингов</w:t>
      </w:r>
      <w:bookmarkStart w:id="1" w:name="_GoBack"/>
      <w:bookmarkEnd w:id="1"/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80E50" w:rsidRPr="00BB241C" w:rsidRDefault="00E71EED" w:rsidP="00BB241C">
      <w:pPr>
        <w:pStyle w:val="2"/>
        <w:numPr>
          <w:ilvl w:val="0"/>
          <w:numId w:val="4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="00931B92" w:rsidRPr="00BB241C">
        <w:rPr>
          <w:rFonts w:ascii="Times New Roman" w:hAnsi="Times New Roman" w:cs="Times New Roman"/>
          <w:color w:val="111111"/>
          <w:sz w:val="28"/>
          <w:szCs w:val="28"/>
        </w:rPr>
        <w:t>рафик занятий</w:t>
      </w:r>
      <w:r w:rsidR="008F55E5" w:rsidRPr="00BB241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F55E5" w:rsidRPr="00BB241C" w:rsidRDefault="008F55E5" w:rsidP="00BB24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41C">
        <w:rPr>
          <w:rFonts w:ascii="Times New Roman" w:hAnsi="Times New Roman" w:cs="Times New Roman"/>
          <w:b/>
          <w:bCs/>
          <w:sz w:val="28"/>
          <w:szCs w:val="28"/>
        </w:rPr>
        <w:t>5. Контроль и управление технологией</w:t>
      </w:r>
    </w:p>
    <w:p w:rsidR="004951E5" w:rsidRDefault="008F55E5" w:rsidP="00BB241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41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BB241C">
        <w:rPr>
          <w:rFonts w:ascii="Times New Roman" w:hAnsi="Times New Roman" w:cs="Times New Roman"/>
          <w:sz w:val="28"/>
          <w:szCs w:val="28"/>
        </w:rPr>
        <w:t>организации работы контроля реализации технологии</w:t>
      </w:r>
      <w:proofErr w:type="gramEnd"/>
      <w:r w:rsidRPr="00BB241C">
        <w:rPr>
          <w:rFonts w:ascii="Times New Roman" w:hAnsi="Times New Roman" w:cs="Times New Roman"/>
          <w:sz w:val="28"/>
          <w:szCs w:val="28"/>
        </w:rPr>
        <w:t xml:space="preserve"> определен состав и функции управления технологией</w:t>
      </w:r>
      <w:r w:rsidRPr="00B172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6708"/>
      </w:tblGrid>
      <w:tr w:rsidR="008F55E5" w:rsidRPr="00B17279" w:rsidTr="004261F2">
        <w:trPr>
          <w:trHeight w:val="1426"/>
        </w:trPr>
        <w:tc>
          <w:tcPr>
            <w:tcW w:w="2648" w:type="dxa"/>
          </w:tcPr>
          <w:p w:rsidR="008F55E5" w:rsidRPr="00B17279" w:rsidRDefault="008F55E5" w:rsidP="00C5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6708" w:type="dxa"/>
          </w:tcPr>
          <w:p w:rsidR="008F55E5" w:rsidRPr="00B17279" w:rsidRDefault="008F55E5" w:rsidP="0042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Осуществляет общее руководство, координацию и контроль за реализацией мероприятий технологии, заключает соглашения о взаимодействии с социальными партнерами, ежегодно проводит итоговое совещание и заслушивает отчет ответственных лиц</w:t>
            </w:r>
          </w:p>
        </w:tc>
      </w:tr>
      <w:tr w:rsidR="008F55E5" w:rsidRPr="00B17279" w:rsidTr="00A54ED5">
        <w:tc>
          <w:tcPr>
            <w:tcW w:w="2648" w:type="dxa"/>
          </w:tcPr>
          <w:p w:rsidR="008F55E5" w:rsidRPr="00B17279" w:rsidRDefault="008F55E5" w:rsidP="00C5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  <w:tc>
          <w:tcPr>
            <w:tcW w:w="6708" w:type="dxa"/>
          </w:tcPr>
          <w:p w:rsidR="008F55E5" w:rsidRPr="00B17279" w:rsidRDefault="008F55E5" w:rsidP="0042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Координирует и контролирует работу по реализации мероприятий технологии (согласование плана работы, отчетной документации)</w:t>
            </w:r>
          </w:p>
        </w:tc>
      </w:tr>
      <w:tr w:rsidR="008F55E5" w:rsidRPr="00B17279" w:rsidTr="00A54ED5">
        <w:tc>
          <w:tcPr>
            <w:tcW w:w="2648" w:type="dxa"/>
          </w:tcPr>
          <w:p w:rsidR="008F55E5" w:rsidRPr="00B17279" w:rsidRDefault="008F55E5" w:rsidP="00C5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</w:t>
            </w:r>
          </w:p>
        </w:tc>
        <w:tc>
          <w:tcPr>
            <w:tcW w:w="6708" w:type="dxa"/>
          </w:tcPr>
          <w:p w:rsidR="008F55E5" w:rsidRPr="00B17279" w:rsidRDefault="008F55E5" w:rsidP="0042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В целях информирования населения о ходе и результатах технологии, обеспечивает взаимодействие со средствами массовой информации, распространение положительного опыта реализации технологии с помощью проведения семинаров, печатных публикаций, размещения хода реализации технологии на сайте учреждения. Проводит экспертизу разработанных методических материалов</w:t>
            </w:r>
          </w:p>
        </w:tc>
      </w:tr>
      <w:tr w:rsidR="008F55E5" w:rsidRPr="00B17279" w:rsidTr="00A54ED5">
        <w:tc>
          <w:tcPr>
            <w:tcW w:w="2648" w:type="dxa"/>
          </w:tcPr>
          <w:p w:rsidR="008F55E5" w:rsidRPr="00B17279" w:rsidRDefault="008F55E5" w:rsidP="00C570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6708" w:type="dxa"/>
          </w:tcPr>
          <w:p w:rsidR="008F55E5" w:rsidRPr="00B17279" w:rsidRDefault="008F55E5" w:rsidP="00426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все виды работ, выполняемых в рамках технологии, контролирует выполнение плана технологии в соответствии с рабочей документацией, осуществляет обратную связь с целевой группой после завершения реализации технологии с помощью опроса, анкетирования, приглашения участников на социально-значимые мероприятия, проводимые учреждением (фестиваль). </w:t>
            </w:r>
          </w:p>
        </w:tc>
      </w:tr>
    </w:tbl>
    <w:p w:rsidR="008F55E5" w:rsidRPr="00B17279" w:rsidRDefault="008F55E5" w:rsidP="008F5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150" w:rsidRPr="00A54ED5" w:rsidRDefault="00480150" w:rsidP="00A54ED5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54ED5">
        <w:rPr>
          <w:rFonts w:ascii="Times New Roman" w:hAnsi="Times New Roman" w:cs="Times New Roman"/>
          <w:b/>
          <w:sz w:val="28"/>
          <w:szCs w:val="28"/>
        </w:rPr>
        <w:t>6. Результаты</w:t>
      </w:r>
    </w:p>
    <w:p w:rsidR="00480150" w:rsidRPr="00A54ED5" w:rsidRDefault="00480150" w:rsidP="00A54ED5">
      <w:pPr>
        <w:pStyle w:val="a3"/>
        <w:spacing w:after="0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54ED5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8F55E5" w:rsidRPr="00A54ED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1.</w:t>
      </w:r>
      <w:r w:rsidR="009952DC" w:rsidRPr="00A54ED5">
        <w:rPr>
          <w:rFonts w:ascii="Times New Roman" w:hAnsi="Times New Roman" w:cs="Times New Roman"/>
          <w:sz w:val="28"/>
          <w:szCs w:val="28"/>
        </w:rPr>
        <w:t xml:space="preserve"> </w:t>
      </w:r>
      <w:r w:rsidRPr="00A54ED5">
        <w:rPr>
          <w:rFonts w:ascii="Times New Roman" w:hAnsi="Times New Roman" w:cs="Times New Roman"/>
          <w:sz w:val="28"/>
          <w:szCs w:val="28"/>
        </w:rPr>
        <w:t xml:space="preserve">Стабильное положительное эмоциональное состояние несовершеннолетних; 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952DC" w:rsidRPr="00A54ED5">
        <w:rPr>
          <w:rFonts w:ascii="Times New Roman" w:hAnsi="Times New Roman" w:cs="Times New Roman"/>
          <w:sz w:val="28"/>
          <w:szCs w:val="28"/>
        </w:rPr>
        <w:t xml:space="preserve"> </w:t>
      </w:r>
      <w:r w:rsidRPr="00A54ED5">
        <w:rPr>
          <w:rFonts w:ascii="Times New Roman" w:hAnsi="Times New Roman" w:cs="Times New Roman"/>
          <w:sz w:val="28"/>
          <w:szCs w:val="28"/>
        </w:rPr>
        <w:t xml:space="preserve">Проявление у несовершеннолетних открытости, искренности в общении; 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3. Осознание важности выбора профессии для будущего;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4. Формирование реалистичного уровня притязаний подростков в отношении профессионального    будущего;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4.</w:t>
      </w:r>
      <w:r w:rsidR="009952DC" w:rsidRPr="00A54ED5">
        <w:rPr>
          <w:rFonts w:ascii="Times New Roman" w:hAnsi="Times New Roman" w:cs="Times New Roman"/>
          <w:sz w:val="28"/>
          <w:szCs w:val="28"/>
        </w:rPr>
        <w:t xml:space="preserve"> </w:t>
      </w:r>
      <w:r w:rsidRPr="00A54ED5">
        <w:rPr>
          <w:rFonts w:ascii="Times New Roman" w:hAnsi="Times New Roman" w:cs="Times New Roman"/>
          <w:sz w:val="28"/>
          <w:szCs w:val="28"/>
        </w:rPr>
        <w:t>Рефлексия собственного состояния и состояния окружающих, осознание своих чувств, понимание и принятие чувств окружающих людей;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5.Осознание собственной уникальности, своих сильных и слабых сторон;</w:t>
      </w:r>
    </w:p>
    <w:p w:rsidR="00C565C6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6.Адекватная самооценка и повышение коммуникативных навыков несовершеннолетних;</w:t>
      </w:r>
    </w:p>
    <w:p w:rsidR="004951E5" w:rsidRPr="00A54ED5" w:rsidRDefault="00C565C6" w:rsidP="00A54ED5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7.Выработка позитивных жизненных целей и повышение трудовой мотивации несовершеннолетних.</w:t>
      </w:r>
      <w:r w:rsidRPr="00A54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3981" w:rsidRPr="00A54ED5" w:rsidRDefault="001D3981" w:rsidP="00A54ED5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D5">
        <w:rPr>
          <w:rFonts w:ascii="Times New Roman" w:hAnsi="Times New Roman" w:cs="Times New Roman"/>
          <w:b/>
          <w:sz w:val="28"/>
          <w:szCs w:val="28"/>
        </w:rPr>
        <w:t>6.2.</w:t>
      </w:r>
      <w:r w:rsidRPr="00A54ED5">
        <w:rPr>
          <w:rFonts w:ascii="Times New Roman" w:hAnsi="Times New Roman" w:cs="Times New Roman"/>
          <w:sz w:val="28"/>
          <w:szCs w:val="28"/>
        </w:rPr>
        <w:t xml:space="preserve"> </w:t>
      </w:r>
      <w:r w:rsidRPr="00A54ED5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</w:p>
    <w:p w:rsidR="001D3981" w:rsidRDefault="001D3981" w:rsidP="00A54ED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Социальную значимость технологии «12 шагов к успеху» можно будет оценить после ее утверждения и реализации за отчетный период (1 год).</w:t>
      </w:r>
    </w:p>
    <w:p w:rsidR="001D3981" w:rsidRPr="00A54ED5" w:rsidRDefault="001D3981" w:rsidP="00A54E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4ED5">
        <w:rPr>
          <w:rFonts w:ascii="Times New Roman" w:hAnsi="Times New Roman" w:cs="Times New Roman"/>
          <w:b/>
          <w:sz w:val="28"/>
          <w:szCs w:val="24"/>
        </w:rPr>
        <w:t>6.3. Критерии оценки эффективности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099"/>
        <w:gridCol w:w="2551"/>
        <w:gridCol w:w="2127"/>
        <w:gridCol w:w="2126"/>
      </w:tblGrid>
      <w:tr w:rsidR="001D3981" w:rsidRPr="00B17279" w:rsidTr="00E23B34">
        <w:trPr>
          <w:trHeight w:val="285"/>
        </w:trPr>
        <w:tc>
          <w:tcPr>
            <w:tcW w:w="561" w:type="dxa"/>
            <w:vMerge w:val="restart"/>
          </w:tcPr>
          <w:p w:rsidR="001D3981" w:rsidRPr="00B17279" w:rsidRDefault="001D3981" w:rsidP="002D3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Merge w:val="restart"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2551" w:type="dxa"/>
            <w:vMerge w:val="restart"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4253" w:type="dxa"/>
            <w:gridSpan w:val="2"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D3981" w:rsidRPr="00B17279" w:rsidTr="00E23B34">
        <w:trPr>
          <w:trHeight w:val="270"/>
        </w:trPr>
        <w:tc>
          <w:tcPr>
            <w:tcW w:w="561" w:type="dxa"/>
            <w:vMerge/>
          </w:tcPr>
          <w:p w:rsidR="001D3981" w:rsidRPr="00B17279" w:rsidRDefault="001D3981" w:rsidP="002D3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</w:t>
            </w:r>
          </w:p>
        </w:tc>
        <w:tc>
          <w:tcPr>
            <w:tcW w:w="2126" w:type="dxa"/>
          </w:tcPr>
          <w:p w:rsidR="001D3981" w:rsidRPr="00B17279" w:rsidRDefault="001D3981" w:rsidP="002D3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</w:t>
            </w:r>
          </w:p>
        </w:tc>
      </w:tr>
      <w:tr w:rsidR="001D3981" w:rsidRPr="00B17279" w:rsidTr="00E23B34">
        <w:tc>
          <w:tcPr>
            <w:tcW w:w="561" w:type="dxa"/>
          </w:tcPr>
          <w:p w:rsidR="001D3981" w:rsidRPr="00B17279" w:rsidRDefault="001D3981" w:rsidP="001D398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1D3981" w:rsidRPr="00B17279" w:rsidRDefault="004569DC" w:rsidP="002D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о сферах деятельности, профессиях, их особенностях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D3981" w:rsidRPr="00B17279" w:rsidRDefault="004569DC" w:rsidP="002D32BC">
            <w:pPr>
              <w:tabs>
                <w:tab w:val="num" w:pos="900"/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несовершеннолетних в вопросе профориентации, формирование общего представления о видах профессий и их особенностей</w:t>
            </w:r>
            <w:r w:rsidR="00A2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D3981" w:rsidRPr="00B17279" w:rsidRDefault="001D3981" w:rsidP="002D32BC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Охват мероприятиями не менее 70% целевой группы.</w:t>
            </w:r>
          </w:p>
          <w:p w:rsidR="001D3981" w:rsidRPr="00B17279" w:rsidRDefault="001D3981" w:rsidP="002D32BC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981" w:rsidRPr="00B17279" w:rsidRDefault="00C7082E" w:rsidP="002D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981"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4569DC" w:rsidRPr="00B17279">
              <w:rPr>
                <w:rFonts w:ascii="Times New Roman" w:hAnsi="Times New Roman" w:cs="Times New Roman"/>
                <w:sz w:val="24"/>
                <w:szCs w:val="24"/>
              </w:rPr>
              <w:t>информационной среды подростка</w:t>
            </w: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9DC" w:rsidRPr="00B17279">
              <w:rPr>
                <w:rFonts w:ascii="Times New Roman" w:hAnsi="Times New Roman" w:cs="Times New Roman"/>
                <w:sz w:val="24"/>
                <w:szCs w:val="24"/>
              </w:rPr>
              <w:t>для последующего самоопределения</w:t>
            </w:r>
            <w:r w:rsidR="0026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9DC"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98C" w:rsidRPr="00B17279" w:rsidTr="00E23B34">
        <w:tc>
          <w:tcPr>
            <w:tcW w:w="561" w:type="dxa"/>
          </w:tcPr>
          <w:p w:rsidR="00CB398C" w:rsidRPr="00B17279" w:rsidRDefault="00CB398C" w:rsidP="00CB39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Провести тестирование несовершеннолетних, направленное на профориентацию и обработать результаты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B398C" w:rsidRPr="00B17279" w:rsidRDefault="00DC753B" w:rsidP="00CB398C">
            <w:pPr>
              <w:tabs>
                <w:tab w:val="num" w:pos="900"/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98C" w:rsidRPr="00B17279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 w:rsidR="00CB398C" w:rsidRPr="00B17279">
              <w:rPr>
                <w:rFonts w:ascii="Times New Roman" w:hAnsi="Times New Roman" w:cs="Times New Roman"/>
                <w:sz w:val="24"/>
                <w:szCs w:val="24"/>
              </w:rPr>
              <w:t>, которая определит предрасположенности подростка к видам профессий и его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Проработанные результаты анкетирования (не менее 70%).</w:t>
            </w:r>
          </w:p>
          <w:p w:rsidR="00CB398C" w:rsidRPr="00B17279" w:rsidRDefault="00CB398C" w:rsidP="00CB398C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Ориентировочные результаты диагностики, от которых будет опираться последующая работа.</w:t>
            </w:r>
          </w:p>
        </w:tc>
      </w:tr>
      <w:tr w:rsidR="00CB398C" w:rsidRPr="00B17279" w:rsidTr="00E23B34">
        <w:tc>
          <w:tcPr>
            <w:tcW w:w="561" w:type="dxa"/>
          </w:tcPr>
          <w:p w:rsidR="00CB398C" w:rsidRPr="00B17279" w:rsidRDefault="00CB398C" w:rsidP="00CB39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CB398C" w:rsidRPr="00B17279" w:rsidRDefault="00346668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поддержка, с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>тимулирование оптимисти</w:t>
            </w:r>
            <w:r w:rsidR="002D3CD8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="00CB398C" w:rsidRPr="00B17279">
              <w:rPr>
                <w:rFonts w:ascii="Times New Roman" w:hAnsi="Times New Roman" w:cs="Times New Roman"/>
                <w:sz w:val="24"/>
                <w:szCs w:val="24"/>
              </w:rPr>
              <w:t>го настроя подростка относительно ег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будущего; Подготовка несовершеннолетнего</w:t>
            </w:r>
            <w:r w:rsidR="00CB398C"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к возможным трудностям на пути самоопределения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398C" w:rsidRPr="00B17279" w:rsidRDefault="00701BF4" w:rsidP="0070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психоэмоционального состояния </w:t>
            </w:r>
            <w:r w:rsidR="00CB398C"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относительно его будущего, формирование адекватного </w:t>
            </w:r>
            <w:r w:rsidR="00CB398C" w:rsidRPr="00B1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возможным проблемам и трудностям на пути самоопределения</w:t>
            </w:r>
            <w:r w:rsidR="00A2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B398C" w:rsidRPr="00B17279" w:rsidRDefault="00CB398C" w:rsidP="00CB398C">
            <w:pPr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мероприятиями не менее 70% целевой группы.</w:t>
            </w:r>
          </w:p>
          <w:p w:rsidR="00CB398C" w:rsidRPr="00B17279" w:rsidRDefault="00CB398C" w:rsidP="00CB3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социального развития подрастающего поколения.</w:t>
            </w:r>
          </w:p>
        </w:tc>
      </w:tr>
      <w:tr w:rsidR="00CB398C" w:rsidRPr="00B17279" w:rsidTr="004261F2">
        <w:trPr>
          <w:trHeight w:val="3188"/>
        </w:trPr>
        <w:tc>
          <w:tcPr>
            <w:tcW w:w="561" w:type="dxa"/>
          </w:tcPr>
          <w:p w:rsidR="00CB398C" w:rsidRPr="00B17279" w:rsidRDefault="00CB398C" w:rsidP="00CB398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несовершеннолетнего по вопросам его выбора и рекомендации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Самостоятельный и активный поиск будущей профессии подростка</w:t>
            </w:r>
            <w:r w:rsidR="003A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7682E" w:rsidRPr="00B17279" w:rsidRDefault="00B7682E" w:rsidP="00B7682E">
            <w:p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поиска и формирование осознанности– 70%.</w:t>
            </w:r>
          </w:p>
          <w:p w:rsidR="00CB398C" w:rsidRPr="00B17279" w:rsidRDefault="00CB398C" w:rsidP="00CB39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98C" w:rsidRPr="00B17279" w:rsidRDefault="00CB398C" w:rsidP="00CB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79">
              <w:rPr>
                <w:rFonts w:ascii="Times New Roman" w:hAnsi="Times New Roman" w:cs="Times New Roman"/>
                <w:sz w:val="24"/>
                <w:szCs w:val="24"/>
              </w:rPr>
              <w:t>Процесс направлен на формирование жизненной позиции и нацелен на формирование у подростка конечной цели (выбора профессии)</w:t>
            </w:r>
          </w:p>
        </w:tc>
      </w:tr>
    </w:tbl>
    <w:p w:rsidR="002517B0" w:rsidRPr="00B17279" w:rsidRDefault="002517B0" w:rsidP="00C565C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3B34" w:rsidRPr="00A54ED5" w:rsidRDefault="00E23B34" w:rsidP="00A54ED5">
      <w:pPr>
        <w:pStyle w:val="2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54E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7.</w:t>
      </w:r>
      <w:r w:rsidR="002517B0" w:rsidRPr="00A54ED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Список литературы </w:t>
      </w:r>
    </w:p>
    <w:p w:rsidR="002517B0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Володина Ю.А. Д</w:t>
      </w:r>
      <w:r w:rsidR="00A54ED5">
        <w:rPr>
          <w:rFonts w:ascii="Times New Roman" w:hAnsi="Times New Roman" w:cs="Times New Roman"/>
          <w:sz w:val="28"/>
          <w:szCs w:val="28"/>
        </w:rPr>
        <w:t>орога в жизнь или путешествие в будущее…</w:t>
      </w:r>
      <w:proofErr w:type="spellStart"/>
      <w:r w:rsidRPr="00A54ED5">
        <w:rPr>
          <w:rFonts w:ascii="Times New Roman" w:hAnsi="Times New Roman" w:cs="Times New Roman"/>
          <w:sz w:val="28"/>
          <w:szCs w:val="28"/>
        </w:rPr>
        <w:t>Тренинговая</w:t>
      </w:r>
      <w:proofErr w:type="spellEnd"/>
      <w:r w:rsidRPr="00A54ED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35469" w:rsidRPr="00A54ED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54ED5">
        <w:rPr>
          <w:rFonts w:ascii="Times New Roman" w:hAnsi="Times New Roman" w:cs="Times New Roman"/>
          <w:sz w:val="28"/>
          <w:szCs w:val="28"/>
        </w:rPr>
        <w:t xml:space="preserve"> и жизненного </w:t>
      </w:r>
      <w:r w:rsidR="00635469" w:rsidRPr="00A54ED5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A54ED5">
        <w:rPr>
          <w:rFonts w:ascii="Times New Roman" w:hAnsi="Times New Roman" w:cs="Times New Roman"/>
          <w:sz w:val="28"/>
          <w:szCs w:val="28"/>
        </w:rPr>
        <w:t xml:space="preserve"> для воспитанников детских домов и школ-</w:t>
      </w:r>
      <w:r w:rsidR="009952DC" w:rsidRPr="00A54ED5">
        <w:rPr>
          <w:rFonts w:ascii="Times New Roman" w:hAnsi="Times New Roman" w:cs="Times New Roman"/>
          <w:sz w:val="28"/>
          <w:szCs w:val="28"/>
        </w:rPr>
        <w:t>интернатов</w:t>
      </w:r>
      <w:r w:rsidRPr="00A54ED5">
        <w:rPr>
          <w:rFonts w:ascii="Times New Roman" w:hAnsi="Times New Roman" w:cs="Times New Roman"/>
          <w:sz w:val="28"/>
          <w:szCs w:val="28"/>
        </w:rPr>
        <w:t xml:space="preserve">. </w:t>
      </w:r>
      <w:r w:rsidR="00A54ED5">
        <w:rPr>
          <w:rFonts w:ascii="Times New Roman" w:hAnsi="Times New Roman" w:cs="Times New Roman"/>
          <w:sz w:val="28"/>
          <w:szCs w:val="28"/>
        </w:rPr>
        <w:t>–</w:t>
      </w:r>
      <w:r w:rsidRPr="00A54ED5">
        <w:rPr>
          <w:rFonts w:ascii="Times New Roman" w:hAnsi="Times New Roman" w:cs="Times New Roman"/>
          <w:sz w:val="28"/>
          <w:szCs w:val="28"/>
        </w:rPr>
        <w:t xml:space="preserve"> М.: Генезис, 2012. </w:t>
      </w:r>
    </w:p>
    <w:p w:rsidR="002517B0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 xml:space="preserve">Грецов А. Выбираем профессию. Советы практического психолога. </w:t>
      </w:r>
      <w:proofErr w:type="gramStart"/>
      <w:r w:rsidR="00A54E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54E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ED5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Pr="00A54ED5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2517B0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 xml:space="preserve">Гурова Е. В. Профориентационная работа в школе: методическое пособие. </w:t>
      </w:r>
      <w:r w:rsidR="00A54ED5">
        <w:rPr>
          <w:rFonts w:ascii="Times New Roman" w:hAnsi="Times New Roman" w:cs="Times New Roman"/>
          <w:sz w:val="28"/>
          <w:szCs w:val="28"/>
        </w:rPr>
        <w:t>–</w:t>
      </w:r>
      <w:r w:rsidRPr="00A54ED5">
        <w:rPr>
          <w:rFonts w:ascii="Times New Roman" w:hAnsi="Times New Roman" w:cs="Times New Roman"/>
          <w:sz w:val="28"/>
          <w:szCs w:val="28"/>
        </w:rPr>
        <w:t xml:space="preserve"> Москва: Просвещение, 2007. – 95 </w:t>
      </w:r>
      <w:proofErr w:type="gramStart"/>
      <w:r w:rsidRPr="00A54E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4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7B0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 xml:space="preserve">Зеер Э.Ф. Психология профессий. Учебное пособие. </w:t>
      </w:r>
      <w:r w:rsidR="00A54ED5">
        <w:rPr>
          <w:rFonts w:ascii="Times New Roman" w:hAnsi="Times New Roman" w:cs="Times New Roman"/>
          <w:sz w:val="28"/>
          <w:szCs w:val="28"/>
        </w:rPr>
        <w:t xml:space="preserve">– </w:t>
      </w:r>
      <w:r w:rsidRPr="00A54ED5">
        <w:rPr>
          <w:rFonts w:ascii="Times New Roman" w:hAnsi="Times New Roman" w:cs="Times New Roman"/>
          <w:sz w:val="28"/>
          <w:szCs w:val="28"/>
        </w:rPr>
        <w:t xml:space="preserve">Академический проект Фонд «Мир», 2006. </w:t>
      </w:r>
    </w:p>
    <w:p w:rsidR="002517B0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 xml:space="preserve">Зеер Э.Ф. Психология профессионального </w:t>
      </w:r>
      <w:r w:rsidR="00635469" w:rsidRPr="00A54ED5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A54ED5">
        <w:rPr>
          <w:rFonts w:ascii="Times New Roman" w:hAnsi="Times New Roman" w:cs="Times New Roman"/>
          <w:sz w:val="28"/>
          <w:szCs w:val="28"/>
        </w:rPr>
        <w:t xml:space="preserve"> в ранней юности. - МПСИ, 2008. </w:t>
      </w:r>
    </w:p>
    <w:p w:rsidR="002517B0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D5">
        <w:rPr>
          <w:rFonts w:ascii="Times New Roman" w:hAnsi="Times New Roman" w:cs="Times New Roman"/>
          <w:sz w:val="28"/>
          <w:szCs w:val="28"/>
        </w:rPr>
        <w:t>Климов Е. А. Психология профессионального самоопределения: учеб</w:t>
      </w:r>
      <w:proofErr w:type="gramStart"/>
      <w:r w:rsidRPr="00A54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4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E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4ED5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специальностям: Педагогика и психология, Соц. педагогика, Педагогика. - М.: Academia, 2004. – 301 с. </w:t>
      </w:r>
    </w:p>
    <w:p w:rsidR="00A54ED5" w:rsidRPr="00A54ED5" w:rsidRDefault="002517B0" w:rsidP="00A54ED5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54ED5">
        <w:rPr>
          <w:rFonts w:ascii="Times New Roman" w:hAnsi="Times New Roman" w:cs="Times New Roman"/>
          <w:sz w:val="28"/>
          <w:szCs w:val="28"/>
        </w:rPr>
        <w:t xml:space="preserve">Климова Е.К. Психология успеха. Тренинг </w:t>
      </w:r>
      <w:proofErr w:type="gramStart"/>
      <w:r w:rsidRPr="00A54ED5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A54ED5">
        <w:rPr>
          <w:rFonts w:ascii="Times New Roman" w:hAnsi="Times New Roman" w:cs="Times New Roman"/>
          <w:sz w:val="28"/>
          <w:szCs w:val="28"/>
        </w:rPr>
        <w:t xml:space="preserve"> и профессионального развития: учебно-методическое пособие — </w:t>
      </w:r>
      <w:proofErr w:type="spellStart"/>
      <w:r w:rsidRPr="00A54ED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54ED5">
        <w:rPr>
          <w:rFonts w:ascii="Times New Roman" w:hAnsi="Times New Roman" w:cs="Times New Roman"/>
          <w:sz w:val="28"/>
          <w:szCs w:val="28"/>
        </w:rPr>
        <w:t>: Речь, 2013</w:t>
      </w:r>
      <w:r w:rsidR="00B17279" w:rsidRPr="00A54ED5">
        <w:rPr>
          <w:rFonts w:ascii="Times New Roman" w:hAnsi="Times New Roman" w:cs="Times New Roman"/>
          <w:sz w:val="28"/>
          <w:szCs w:val="28"/>
        </w:rPr>
        <w:t>.</w:t>
      </w:r>
    </w:p>
    <w:p w:rsidR="00A54ED5" w:rsidRDefault="00A54ED5" w:rsidP="00A54E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A54ED5" w:rsidRDefault="00A54ED5" w:rsidP="00A54E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2517B0" w:rsidRPr="00A54ED5" w:rsidRDefault="002517B0" w:rsidP="00A54ED5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r w:rsidRPr="00A54ED5">
        <w:rPr>
          <w:rFonts w:ascii="Times New Roman" w:hAnsi="Times New Roman"/>
          <w:sz w:val="28"/>
        </w:rPr>
        <w:lastRenderedPageBreak/>
        <w:t>Приложение</w:t>
      </w:r>
      <w:r w:rsidR="00A54ED5" w:rsidRPr="00A54ED5">
        <w:rPr>
          <w:rFonts w:ascii="Times New Roman" w:hAnsi="Times New Roman"/>
          <w:sz w:val="28"/>
        </w:rPr>
        <w:t xml:space="preserve"> </w:t>
      </w:r>
      <w:r w:rsidR="000179B6" w:rsidRPr="00A54ED5">
        <w:rPr>
          <w:rFonts w:ascii="Times New Roman" w:hAnsi="Times New Roman"/>
          <w:sz w:val="28"/>
        </w:rPr>
        <w:t>1</w:t>
      </w:r>
    </w:p>
    <w:p w:rsidR="00BC53DE" w:rsidRPr="00071588" w:rsidRDefault="00BC53DE" w:rsidP="00BC5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2D82" w:rsidRPr="00071588" w:rsidRDefault="000179B6" w:rsidP="00A54ED5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Цель:</w:t>
      </w:r>
      <w:r w:rsidRPr="00071588">
        <w:rPr>
          <w:rFonts w:ascii="Times New Roman" w:hAnsi="Times New Roman" w:cs="Times New Roman"/>
          <w:sz w:val="28"/>
          <w:szCs w:val="28"/>
        </w:rPr>
        <w:t xml:space="preserve"> развитие способности к самоопределению жизненных целей и определение необходимых качеств, для их достижения.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sz w:val="28"/>
          <w:szCs w:val="28"/>
        </w:rPr>
        <w:t>Необходимые материалы: небольшое зеркальце, бумага, ручки.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1. Упражнение «Подари улыбку»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Цель.</w:t>
      </w:r>
      <w:r w:rsidRPr="00071588">
        <w:rPr>
          <w:rFonts w:ascii="Times New Roman" w:hAnsi="Times New Roman" w:cs="Times New Roman"/>
          <w:sz w:val="28"/>
          <w:szCs w:val="28"/>
        </w:rPr>
        <w:t xml:space="preserve"> Создание доброжелательной рабочей обстановки.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71588">
        <w:rPr>
          <w:rFonts w:ascii="Times New Roman" w:hAnsi="Times New Roman" w:cs="Times New Roman"/>
          <w:sz w:val="28"/>
          <w:szCs w:val="28"/>
        </w:rPr>
        <w:t xml:space="preserve"> Участники по часовой стрелке по кругу дарят соседу слева улыбку. Причем, одаривая улыбкой, нужно посмотреть в глаза партнеру.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2. Упражнение «В детстве я хотел быть...»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Цель</w:t>
      </w:r>
      <w:r w:rsidRPr="00071588">
        <w:rPr>
          <w:rFonts w:ascii="Times New Roman" w:hAnsi="Times New Roman" w:cs="Times New Roman"/>
          <w:sz w:val="28"/>
          <w:szCs w:val="28"/>
        </w:rPr>
        <w:t>. Формирование в группе доверительных отношений, пробуждение интереса к теме профессионального самоопределения.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sz w:val="28"/>
          <w:szCs w:val="28"/>
        </w:rPr>
        <w:t xml:space="preserve">Каждому участнику в течение 3-5 минут предлагается написать на карточке, кем он хотел быть в детстве и почему. Затем анонимные карточки сдаются ведущему, который их перемешивает и вновь раздает участникам в случайном </w:t>
      </w:r>
      <w:proofErr w:type="gramStart"/>
      <w:r w:rsidRPr="0007158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71588">
        <w:rPr>
          <w:rFonts w:ascii="Times New Roman" w:hAnsi="Times New Roman" w:cs="Times New Roman"/>
          <w:sz w:val="28"/>
          <w:szCs w:val="28"/>
        </w:rPr>
        <w:t>. Каждый участник должен "вжиться" в полученный образ неизвестного автора, зачитать написанное, предположить, изменилось ли его мнение сейчас, когда он встал взрослее. Если изменилось, то почему? Остальные участники внимательно слушают, задают вопросы.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3. Упражнение «Диалектика»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Цель.</w:t>
      </w:r>
      <w:r w:rsidRPr="00071588">
        <w:rPr>
          <w:rFonts w:ascii="Times New Roman" w:hAnsi="Times New Roman" w:cs="Times New Roman"/>
          <w:sz w:val="28"/>
          <w:szCs w:val="28"/>
        </w:rPr>
        <w:t xml:space="preserve"> Выработка личных отношений к социальным ролям.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71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588">
        <w:rPr>
          <w:rFonts w:ascii="Times New Roman" w:hAnsi="Times New Roman" w:cs="Times New Roman"/>
          <w:sz w:val="28"/>
          <w:szCs w:val="28"/>
        </w:rPr>
        <w:t>Выбирается какая-либо социальная роль: это может быть родитель, ребенок, учитель, учащийся, директор школы, кондуктор в автобусе, продавец в магазине, рабочий на заводе, дворник и т. д. Каждый участник по кругу высказывается:</w:t>
      </w:r>
      <w:proofErr w:type="gramEnd"/>
      <w:r w:rsidRPr="00071588">
        <w:rPr>
          <w:rFonts w:ascii="Times New Roman" w:hAnsi="Times New Roman" w:cs="Times New Roman"/>
          <w:sz w:val="28"/>
          <w:szCs w:val="28"/>
        </w:rPr>
        <w:t xml:space="preserve"> «Быть ... хорошо, потому что..., а плохо, потому что...». Можно обсудить несколько социальных ролей. Затем ребятам задаются вопросы: было ли трудно найти хорошее и плохое в социальных </w:t>
      </w:r>
      <w:proofErr w:type="gramStart"/>
      <w:r w:rsidRPr="00071588">
        <w:rPr>
          <w:rFonts w:ascii="Times New Roman" w:hAnsi="Times New Roman" w:cs="Times New Roman"/>
          <w:sz w:val="28"/>
          <w:szCs w:val="28"/>
        </w:rPr>
        <w:t>ролях</w:t>
      </w:r>
      <w:proofErr w:type="gramEnd"/>
      <w:r w:rsidRPr="00071588">
        <w:rPr>
          <w:rFonts w:ascii="Times New Roman" w:hAnsi="Times New Roman" w:cs="Times New Roman"/>
          <w:sz w:val="28"/>
          <w:szCs w:val="28"/>
        </w:rPr>
        <w:t>? Почему?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588">
        <w:rPr>
          <w:rFonts w:ascii="Times New Roman" w:hAnsi="Times New Roman" w:cs="Times New Roman"/>
          <w:i/>
          <w:sz w:val="28"/>
          <w:szCs w:val="28"/>
        </w:rPr>
        <w:t xml:space="preserve">Заметки для ведущего. Очень важно объяснить участникам группы, что нет плохих профессий, плохо, когда ты не выполняешь то, что обязан делать. Нужны дворники и уборщицы, иначе все окружающие утонут в грязи. Это не работа плохая, это люди плохо относятся к ней, потому что не умеют ценить труд других. Чисто не там, где убирают, а там, где не сорят. А мы не умеем этого делать, вот и нужны люди, которые за нами убирают! А как приятно выйти в чистый двор или прийти в убранный офис! Когда мы научимся жить чисто, тогда в таких </w:t>
      </w:r>
      <w:proofErr w:type="gramStart"/>
      <w:r w:rsidRPr="00071588">
        <w:rPr>
          <w:rFonts w:ascii="Times New Roman" w:hAnsi="Times New Roman" w:cs="Times New Roman"/>
          <w:i/>
          <w:sz w:val="28"/>
          <w:szCs w:val="28"/>
        </w:rPr>
        <w:t>специальностях</w:t>
      </w:r>
      <w:proofErr w:type="gramEnd"/>
      <w:r w:rsidRPr="00071588">
        <w:rPr>
          <w:rFonts w:ascii="Times New Roman" w:hAnsi="Times New Roman" w:cs="Times New Roman"/>
          <w:i/>
          <w:sz w:val="28"/>
          <w:szCs w:val="28"/>
        </w:rPr>
        <w:t xml:space="preserve"> не будет необходимости, а пока нам без них не прожить.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lastRenderedPageBreak/>
        <w:t>4. Упражнение «Волшебное зеркало»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Цель.</w:t>
      </w:r>
      <w:r w:rsidRPr="00071588">
        <w:rPr>
          <w:rFonts w:ascii="Times New Roman" w:hAnsi="Times New Roman" w:cs="Times New Roman"/>
          <w:sz w:val="28"/>
          <w:szCs w:val="28"/>
        </w:rPr>
        <w:t xml:space="preserve"> Актуализация жизненных целей.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71588">
        <w:rPr>
          <w:rFonts w:ascii="Times New Roman" w:hAnsi="Times New Roman" w:cs="Times New Roman"/>
          <w:sz w:val="28"/>
          <w:szCs w:val="28"/>
        </w:rPr>
        <w:t xml:space="preserve"> Ведущий предлагает участникам представить, что они на минутку могут заглянуть в свое будущее с помощью «волшебного зеркальца», в </w:t>
      </w:r>
      <w:proofErr w:type="gramStart"/>
      <w:r w:rsidRPr="0007158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71588">
        <w:rPr>
          <w:rFonts w:ascii="Times New Roman" w:hAnsi="Times New Roman" w:cs="Times New Roman"/>
          <w:sz w:val="28"/>
          <w:szCs w:val="28"/>
        </w:rPr>
        <w:t xml:space="preserve"> они смогут увидеть себя уже взрослыми в какой-либо социальной роли. Зеркало передается по кругу, и каждый говорит вслух, что он там «увидел». По окончании ребята делятся впечатлениями: насколько трудно им было представить себя взрослыми.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588">
        <w:rPr>
          <w:rFonts w:ascii="Times New Roman" w:hAnsi="Times New Roman" w:cs="Times New Roman"/>
          <w:i/>
          <w:sz w:val="28"/>
          <w:szCs w:val="28"/>
        </w:rPr>
        <w:t>Заметки для ведущего. Нужно обратить внимание на «изгоев»: они ведущего опасаются говорить о себе, нужно вместе с ними заглянуть в будущее.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5. Упражнение «Мои сильные стороны»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Цель.</w:t>
      </w:r>
      <w:r w:rsidRPr="00071588">
        <w:rPr>
          <w:rFonts w:ascii="Times New Roman" w:hAnsi="Times New Roman" w:cs="Times New Roman"/>
          <w:sz w:val="28"/>
          <w:szCs w:val="28"/>
        </w:rPr>
        <w:t xml:space="preserve"> Развитие мотивации к достижению жизненных целей.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71588">
        <w:rPr>
          <w:rFonts w:ascii="Times New Roman" w:hAnsi="Times New Roman" w:cs="Times New Roman"/>
          <w:sz w:val="28"/>
          <w:szCs w:val="28"/>
        </w:rPr>
        <w:t xml:space="preserve"> Участникам предлагается написать на бумаге, какими сильными чертами характера они обладают для достижения успехов в той социальной роли, которую они увидели в «волшебном зеркале». Очень хорошо будет, если ребята напишут, какие черты характера им нужно корректирован, чтобы быть успешными. Желающие могут зачитать, что у них получилось. Если участники не захотят этого делать, настаивать не нужно, важно, что они это осознали для себя. Для обсуждения предлагаются следующие вопросы: насколько поиски были напряженными? Хотелось ли увидеть в себе что-то неприятное для самого себя? А исправить свои недостатки хочется?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588">
        <w:rPr>
          <w:rFonts w:ascii="Times New Roman" w:hAnsi="Times New Roman" w:cs="Times New Roman"/>
          <w:i/>
          <w:sz w:val="28"/>
          <w:szCs w:val="28"/>
        </w:rPr>
        <w:t xml:space="preserve">Заметки для ведущего. Нужно объяснить ребятам, что любому человеку не хочется видеть себя в </w:t>
      </w:r>
      <w:proofErr w:type="gramStart"/>
      <w:r w:rsidRPr="00071588">
        <w:rPr>
          <w:rFonts w:ascii="Times New Roman" w:hAnsi="Times New Roman" w:cs="Times New Roman"/>
          <w:i/>
          <w:sz w:val="28"/>
          <w:szCs w:val="28"/>
        </w:rPr>
        <w:t>негативе</w:t>
      </w:r>
      <w:proofErr w:type="gramEnd"/>
      <w:r w:rsidRPr="00071588">
        <w:rPr>
          <w:rFonts w:ascii="Times New Roman" w:hAnsi="Times New Roman" w:cs="Times New Roman"/>
          <w:i/>
          <w:sz w:val="28"/>
          <w:szCs w:val="28"/>
        </w:rPr>
        <w:t xml:space="preserve">, не хочется признавать недостатки, особенно когда слышишь о них со стороны. Это происходит не из-за того, что у людей повышенное самомнение, а из-за болезненности признания в себе чего-то не приятного. </w:t>
      </w:r>
      <w:proofErr w:type="gramStart"/>
      <w:r w:rsidRPr="00071588">
        <w:rPr>
          <w:rFonts w:ascii="Times New Roman" w:hAnsi="Times New Roman" w:cs="Times New Roman"/>
          <w:i/>
          <w:sz w:val="28"/>
          <w:szCs w:val="28"/>
        </w:rPr>
        <w:t>Но эту болезненность необходимо перебороть, так как, отрицая в себе негативное, мы от него не избавляемся, а холим, охраняем от посягательств других.</w:t>
      </w:r>
      <w:proofErr w:type="gramEnd"/>
      <w:r w:rsidRPr="00071588">
        <w:rPr>
          <w:rFonts w:ascii="Times New Roman" w:hAnsi="Times New Roman" w:cs="Times New Roman"/>
          <w:i/>
          <w:sz w:val="28"/>
          <w:szCs w:val="28"/>
        </w:rPr>
        <w:t xml:space="preserve"> Но ведь недостатки мешают нам контактировать с людьми и достигать желаемого. Значит, нужно их признать и избавиться от них.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6. Упражнение «Соглашаюсь – не соглашаюсь»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071588">
        <w:rPr>
          <w:rFonts w:ascii="Times New Roman" w:hAnsi="Times New Roman" w:cs="Times New Roman"/>
          <w:sz w:val="28"/>
          <w:szCs w:val="28"/>
        </w:rPr>
        <w:t>Достижение эмоциональной разрядки.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71588">
        <w:rPr>
          <w:rFonts w:ascii="Times New Roman" w:hAnsi="Times New Roman" w:cs="Times New Roman"/>
          <w:sz w:val="28"/>
          <w:szCs w:val="28"/>
        </w:rPr>
        <w:t xml:space="preserve"> Выбирается первый водящий. Его задача — высказать любое утверждение, пусть даже абсурдное, и указать, кто будет отвечать по своему выбору. </w:t>
      </w:r>
      <w:proofErr w:type="gramStart"/>
      <w:r w:rsidRPr="00071588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Pr="00071588">
        <w:rPr>
          <w:rFonts w:ascii="Times New Roman" w:hAnsi="Times New Roman" w:cs="Times New Roman"/>
          <w:sz w:val="28"/>
          <w:szCs w:val="28"/>
        </w:rPr>
        <w:t xml:space="preserve"> должен без раздумий согласиться или не согласиться с утверждением. Если его ответ не совпадает с реальностью, он становится водящим.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588">
        <w:rPr>
          <w:rFonts w:ascii="Times New Roman" w:hAnsi="Times New Roman" w:cs="Times New Roman"/>
          <w:i/>
          <w:sz w:val="28"/>
          <w:szCs w:val="28"/>
        </w:rPr>
        <w:lastRenderedPageBreak/>
        <w:t>Заметки для ведущего. Игра должна проводиться очень динамично: будет больше ошибок, и быстрее будут сменяться водящие.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812D82" w:rsidRPr="00071588" w:rsidRDefault="00812D82" w:rsidP="00A54ED5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071588">
        <w:rPr>
          <w:rFonts w:ascii="Times New Roman" w:hAnsi="Times New Roman" w:cs="Times New Roman"/>
          <w:sz w:val="28"/>
          <w:szCs w:val="28"/>
        </w:rPr>
        <w:t>Получение обратной связи.</w:t>
      </w:r>
    </w:p>
    <w:p w:rsidR="00071588" w:rsidRPr="00071588" w:rsidRDefault="00812D82" w:rsidP="0007158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88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071588">
        <w:rPr>
          <w:rFonts w:ascii="Times New Roman" w:hAnsi="Times New Roman" w:cs="Times New Roman"/>
          <w:sz w:val="28"/>
          <w:szCs w:val="28"/>
        </w:rPr>
        <w:t xml:space="preserve"> Ребята делятся впечатлениями о занятии, что им понравилось, а что нет.</w:t>
      </w:r>
    </w:p>
    <w:p w:rsidR="00A54ED5" w:rsidRDefault="00A54ED5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A54ED5" w:rsidRDefault="00A54ED5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071588" w:rsidRDefault="00071588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A54ED5" w:rsidRDefault="00A54ED5" w:rsidP="00BC53DE">
      <w:pPr>
        <w:spacing w:after="0" w:line="240" w:lineRule="auto"/>
        <w:jc w:val="right"/>
        <w:rPr>
          <w:rFonts w:ascii="Times New Roman" w:hAnsi="Times New Roman"/>
        </w:rPr>
      </w:pPr>
    </w:p>
    <w:p w:rsidR="003B3947" w:rsidRPr="00A54ED5" w:rsidRDefault="003B3947" w:rsidP="00BC53D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54ED5">
        <w:rPr>
          <w:rFonts w:ascii="Times New Roman" w:hAnsi="Times New Roman"/>
          <w:sz w:val="28"/>
        </w:rPr>
        <w:lastRenderedPageBreak/>
        <w:t>Приложение 2</w:t>
      </w:r>
    </w:p>
    <w:p w:rsidR="003B3947" w:rsidRPr="00071588" w:rsidRDefault="003B3947" w:rsidP="003B39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«Дифференциал</w:t>
      </w:r>
      <w:r w:rsidR="004261F2"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ьно-</w:t>
      </w:r>
      <w:r w:rsidR="00A54ED5"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диагностический </w:t>
      </w:r>
      <w:proofErr w:type="spellStart"/>
      <w:r w:rsidR="00A54ED5"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опросник</w:t>
      </w:r>
      <w:proofErr w:type="spellEnd"/>
      <w:r w:rsidR="00A54ED5"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(ДДО)</w:t>
      </w:r>
    </w:p>
    <w:p w:rsidR="003B3947" w:rsidRPr="00071588" w:rsidRDefault="003B3947" w:rsidP="00E47C44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предназначена для отбора на различные типы профессий в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классификацией типов профессий Е.А. Климова. Можно использовать при профориетации подростков и взрослых. Результаты опросника ДДО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профессиональной сфере человек испытывает склонность и проявляет интерес.</w:t>
      </w:r>
    </w:p>
    <w:p w:rsidR="003B3947" w:rsidRPr="00071588" w:rsidRDefault="003B3947" w:rsidP="00E47C44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Инструкция.</w:t>
      </w:r>
      <w:r w:rsidR="00E47C44" w:rsidRPr="00071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у вас появилась возможность делать то, что вам нравится, какое занятие из двух возможных вы бы предпочли?</w:t>
      </w:r>
    </w:p>
    <w:p w:rsidR="003B3947" w:rsidRPr="00071588" w:rsidRDefault="003B3947" w:rsidP="00E47C44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Ухаживать за животными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Обслуживать какие-нибудь приборы, следить за ними, регулировать их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Помогать больным людям, лечить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Составлять таблицы, чертить схемы, разрабатывать компьютерные программы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Рассматривать книжных иллюстрации, художественные открытки, конверты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грампластинок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Следить за состоянием и развитием растений.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Обрабатывать материалы (дерево, ткань, металл, пластмассу и т.п.)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Доводить товары до потребителя, рекламировать, продавать</w:t>
      </w:r>
      <w:proofErr w:type="gramEnd"/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Обсуждать научно-популярные книги, статьи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Обсуждать художественные книги (или пьесы, концерты)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Выращивать молодняк (животных какой-либо породы)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Тренировать товарищей (или младших) в выполнении каких-либо действий (трудовых, учебных, спортивных)</w:t>
      </w:r>
      <w:proofErr w:type="gramEnd"/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Копировать рисунки, изображения или настраивать музыкальные инструменты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Управлять каким-либо грузовым (подъемным или транспортным) средством (подъемным краном, трактором, телевизором и др.)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Сообщать, разъяснять людям нужные им сведения (в справочном бюро, на экскурсии и т.д.)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Оформлять выставки, витрины (или участвовать в подготовке пьес, концертов)</w:t>
      </w:r>
      <w:proofErr w:type="gramEnd"/>
    </w:p>
    <w:p w:rsidR="003B3947" w:rsidRPr="00071588" w:rsidRDefault="00E47C44" w:rsidP="00E47C44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B3947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Ремонтировать вещи, изделия (одежду, технику, жилище)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947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Искать и исправлять ошибки в текстах, таблицах, рисунках</w:t>
      </w:r>
      <w:proofErr w:type="gramEnd"/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clear" w:pos="72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Лечить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вычисления, расчеты.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clear" w:pos="72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Выводить новые сорта растений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Конструировать, проектировать новые виды промышленных изделий (машины, одежду, дома, продукты питания и т.п.)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clear" w:pos="720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Разбирать споры, ссоры между людьми: убеждать, разъяснять, наказывать, поощрять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Разбираться в чертежах, схемах, таблицах (проверять, уточнять, приводить в порядок)</w:t>
      </w:r>
      <w:proofErr w:type="gramEnd"/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Наблюдать, изучать работу кружков художественной самодеятельности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Наблюдать, изучать жизнь микробов.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Обслуживать, налаживать медицинские приборы, аппараты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Оказывать людям медицинскую помощь при ранениях, ушибах, ожогах и т.п.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Составлять точные описания - отчеты о наблюдениях, явлениях, событиях, измеряемых объектах и др.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Художественно описывать, изображать события (наблюдаемые и представляемые)</w:t>
      </w:r>
      <w:proofErr w:type="gramEnd"/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Делать лабораторные анализы в больнице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Принимать, осматривать больных, беседовать с ними, назначать лечение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Красить или расписывать стены помещений, поверхность изделий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Осуществлять монтаж или сборку машин, приборов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Организовывать культпоходы сверстников или младших в театры, музеи, экскурсии, туристические походы и т.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Играть на сцене, принимать участие в концертах</w:t>
      </w:r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Изготовлять по чертежам детали, изделия (машины, одежду), строить здания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Заниматься черчением, копировать чертежи, карты</w:t>
      </w:r>
      <w:proofErr w:type="gramEnd"/>
    </w:p>
    <w:p w:rsidR="003B3947" w:rsidRPr="00071588" w:rsidRDefault="003B3947" w:rsidP="00E47C44">
      <w:pPr>
        <w:numPr>
          <w:ilvl w:val="0"/>
          <w:numId w:val="31"/>
        </w:numPr>
        <w:shd w:val="clear" w:color="auto" w:fill="FFFFFF"/>
        <w:tabs>
          <w:tab w:val="num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Вести борьбу с болезнями растений, с вредителями леса, сада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Работать на клавишных машинах (пишущей машинке, телетайпе, телеграфе, ЭВМ и др.)</w:t>
      </w:r>
    </w:p>
    <w:p w:rsidR="003B3947" w:rsidRPr="00071588" w:rsidRDefault="003B3947" w:rsidP="00E47C44">
      <w:pPr>
        <w:shd w:val="clear" w:color="auto" w:fill="FFFFFF"/>
        <w:tabs>
          <w:tab w:val="left" w:pos="993"/>
        </w:tabs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Экспресс-диагностика социальных ценностей личности</w:t>
      </w:r>
    </w:p>
    <w:p w:rsidR="003B3947" w:rsidRPr="00071588" w:rsidRDefault="003B3947" w:rsidP="00E47C44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способствует выявлению личных, профессиональных и социально-психологических ориентаций и предпочтений и может быть полезна как при выборе характера работы, так и при оценке работника в процессе найма и аттестации кадров.</w:t>
      </w:r>
    </w:p>
    <w:p w:rsidR="003B3947" w:rsidRPr="00071588" w:rsidRDefault="003B3947" w:rsidP="00E47C44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="00E47C44"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предлагается 16 утверждений. Оцените для себя значимость каждого из них в </w:t>
      </w:r>
      <w:proofErr w:type="gramStart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баллах</w:t>
      </w:r>
      <w:proofErr w:type="gramEnd"/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схеме: 10 (неважно), 20, 30, 40 … 100 (очень важно).</w:t>
      </w:r>
    </w:p>
    <w:p w:rsidR="003B3947" w:rsidRPr="00071588" w:rsidRDefault="003B3947" w:rsidP="00A54ED5">
      <w:pPr>
        <w:shd w:val="clear" w:color="auto" w:fill="FFFFFF"/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Увлекательная работа, которая доставляет вам удовольствие.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Высокооплачиваемая работа.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Удачная женитьба или замужество.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людьми, социальные мероприятия.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общественную деятельность.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религия.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упражнения.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развитие.</w:t>
      </w:r>
    </w:p>
    <w:p w:rsidR="003B3947" w:rsidRPr="00071588" w:rsidRDefault="003B3947" w:rsidP="00A54ED5">
      <w:pPr>
        <w:numPr>
          <w:ilvl w:val="0"/>
          <w:numId w:val="32"/>
        </w:numPr>
        <w:shd w:val="clear" w:color="auto" w:fill="FFFFFF"/>
        <w:tabs>
          <w:tab w:val="left" w:pos="993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Карьера.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машины, одежда, дом и т.д.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Времяпрепровождение в кругу семьи.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близких друзей.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добровольных началах в некоммерческих организациях.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Медитация, размышления, молитвы и т.д.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сбалансированная диета.</w:t>
      </w:r>
    </w:p>
    <w:p w:rsidR="003B3947" w:rsidRPr="00071588" w:rsidRDefault="003B3947" w:rsidP="00E47C44">
      <w:pPr>
        <w:numPr>
          <w:ilvl w:val="0"/>
          <w:numId w:val="32"/>
        </w:numPr>
        <w:shd w:val="clear" w:color="auto" w:fill="FFFFFF"/>
        <w:tabs>
          <w:tab w:val="clear" w:pos="720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образовательной литературы, просмотр образовательных передач, самосовершествование и т.п.</w:t>
      </w:r>
    </w:p>
    <w:p w:rsidR="003B3947" w:rsidRPr="00071588" w:rsidRDefault="003B3947" w:rsidP="00A54ED5">
      <w:pPr>
        <w:shd w:val="clear" w:color="auto" w:fill="FFFFFF"/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3B3947" w:rsidRPr="00071588" w:rsidSect="00C719C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A8" w:rsidRDefault="001928A8" w:rsidP="00C719CC">
      <w:pPr>
        <w:spacing w:after="0" w:line="240" w:lineRule="auto"/>
      </w:pPr>
      <w:r>
        <w:separator/>
      </w:r>
    </w:p>
  </w:endnote>
  <w:endnote w:type="continuationSeparator" w:id="0">
    <w:p w:rsidR="001928A8" w:rsidRDefault="001928A8" w:rsidP="00C7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583282"/>
      <w:docPartObj>
        <w:docPartGallery w:val="Page Numbers (Bottom of Page)"/>
        <w:docPartUnique/>
      </w:docPartObj>
    </w:sdtPr>
    <w:sdtContent>
      <w:p w:rsidR="00C719CC" w:rsidRDefault="00062793">
        <w:pPr>
          <w:pStyle w:val="ad"/>
          <w:jc w:val="right"/>
        </w:pPr>
        <w:r w:rsidRPr="00C71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19CC" w:rsidRPr="00C719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51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1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19CC" w:rsidRDefault="00C719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A8" w:rsidRDefault="001928A8" w:rsidP="00C719CC">
      <w:pPr>
        <w:spacing w:after="0" w:line="240" w:lineRule="auto"/>
      </w:pPr>
      <w:r>
        <w:separator/>
      </w:r>
    </w:p>
  </w:footnote>
  <w:footnote w:type="continuationSeparator" w:id="0">
    <w:p w:rsidR="001928A8" w:rsidRDefault="001928A8" w:rsidP="00C7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518"/>
    <w:multiLevelType w:val="hybridMultilevel"/>
    <w:tmpl w:val="7C0669D0"/>
    <w:lvl w:ilvl="0" w:tplc="51929D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262B6"/>
    <w:multiLevelType w:val="hybridMultilevel"/>
    <w:tmpl w:val="515206A6"/>
    <w:lvl w:ilvl="0" w:tplc="035887C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8066E46"/>
    <w:multiLevelType w:val="hybridMultilevel"/>
    <w:tmpl w:val="8B12D130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54EA0"/>
    <w:multiLevelType w:val="hybridMultilevel"/>
    <w:tmpl w:val="2654B9CC"/>
    <w:lvl w:ilvl="0" w:tplc="B55058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348C"/>
    <w:multiLevelType w:val="hybridMultilevel"/>
    <w:tmpl w:val="1ED8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1758B"/>
    <w:multiLevelType w:val="hybridMultilevel"/>
    <w:tmpl w:val="683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3BED"/>
    <w:multiLevelType w:val="hybridMultilevel"/>
    <w:tmpl w:val="4D82D5D0"/>
    <w:lvl w:ilvl="0" w:tplc="30BE75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54483"/>
    <w:multiLevelType w:val="hybridMultilevel"/>
    <w:tmpl w:val="96AEFAB8"/>
    <w:lvl w:ilvl="0" w:tplc="FE1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34E84"/>
    <w:multiLevelType w:val="hybridMultilevel"/>
    <w:tmpl w:val="BC4E74D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16DD430E"/>
    <w:multiLevelType w:val="hybridMultilevel"/>
    <w:tmpl w:val="895E45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A51F97"/>
    <w:multiLevelType w:val="hybridMultilevel"/>
    <w:tmpl w:val="5C3264C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0F47DC"/>
    <w:multiLevelType w:val="hybridMultilevel"/>
    <w:tmpl w:val="1B923446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4A211E"/>
    <w:multiLevelType w:val="hybridMultilevel"/>
    <w:tmpl w:val="478421B2"/>
    <w:lvl w:ilvl="0" w:tplc="0419000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abstractNum w:abstractNumId="13">
    <w:nsid w:val="20883750"/>
    <w:multiLevelType w:val="hybridMultilevel"/>
    <w:tmpl w:val="0FB267FE"/>
    <w:lvl w:ilvl="0" w:tplc="2B6633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B14ED1"/>
    <w:multiLevelType w:val="hybridMultilevel"/>
    <w:tmpl w:val="B89CE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09315F"/>
    <w:multiLevelType w:val="hybridMultilevel"/>
    <w:tmpl w:val="FD74EAAA"/>
    <w:lvl w:ilvl="0" w:tplc="0F00B774">
      <w:start w:val="2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738410A"/>
    <w:multiLevelType w:val="hybridMultilevel"/>
    <w:tmpl w:val="B7525310"/>
    <w:lvl w:ilvl="0" w:tplc="0358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63B3E"/>
    <w:multiLevelType w:val="hybridMultilevel"/>
    <w:tmpl w:val="44F8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68BD"/>
    <w:multiLevelType w:val="hybridMultilevel"/>
    <w:tmpl w:val="ABC67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E57902"/>
    <w:multiLevelType w:val="hybridMultilevel"/>
    <w:tmpl w:val="2D3A838E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C4A9A"/>
    <w:multiLevelType w:val="hybridMultilevel"/>
    <w:tmpl w:val="EF701BCA"/>
    <w:lvl w:ilvl="0" w:tplc="3F343A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53592"/>
    <w:multiLevelType w:val="multilevel"/>
    <w:tmpl w:val="69321AE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2">
    <w:nsid w:val="34D04599"/>
    <w:multiLevelType w:val="hybridMultilevel"/>
    <w:tmpl w:val="A9209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C0588D"/>
    <w:multiLevelType w:val="multilevel"/>
    <w:tmpl w:val="C51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257097"/>
    <w:multiLevelType w:val="hybridMultilevel"/>
    <w:tmpl w:val="28FA74B4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051897"/>
    <w:multiLevelType w:val="multilevel"/>
    <w:tmpl w:val="0E8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66529"/>
    <w:multiLevelType w:val="hybridMultilevel"/>
    <w:tmpl w:val="D3CA74DC"/>
    <w:lvl w:ilvl="0" w:tplc="B55058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83D1F7C"/>
    <w:multiLevelType w:val="hybridMultilevel"/>
    <w:tmpl w:val="079C4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4A6030"/>
    <w:multiLevelType w:val="hybridMultilevel"/>
    <w:tmpl w:val="A8BE1D4E"/>
    <w:lvl w:ilvl="0" w:tplc="035887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D1E2EF3"/>
    <w:multiLevelType w:val="multilevel"/>
    <w:tmpl w:val="D65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172A8"/>
    <w:multiLevelType w:val="hybridMultilevel"/>
    <w:tmpl w:val="B100E5A2"/>
    <w:lvl w:ilvl="0" w:tplc="78D86F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913356"/>
    <w:multiLevelType w:val="hybridMultilevel"/>
    <w:tmpl w:val="2D429AA6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D90D43"/>
    <w:multiLevelType w:val="hybridMultilevel"/>
    <w:tmpl w:val="D67878A0"/>
    <w:lvl w:ilvl="0" w:tplc="03588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451AB"/>
    <w:multiLevelType w:val="hybridMultilevel"/>
    <w:tmpl w:val="B9FEB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2C7485"/>
    <w:multiLevelType w:val="hybridMultilevel"/>
    <w:tmpl w:val="A25882E4"/>
    <w:lvl w:ilvl="0" w:tplc="035887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7C3236A"/>
    <w:multiLevelType w:val="hybridMultilevel"/>
    <w:tmpl w:val="B0B6BA68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583F64"/>
    <w:multiLevelType w:val="hybridMultilevel"/>
    <w:tmpl w:val="EB5CB078"/>
    <w:lvl w:ilvl="0" w:tplc="9E746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5E50AC"/>
    <w:multiLevelType w:val="hybridMultilevel"/>
    <w:tmpl w:val="AD0634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7411ED"/>
    <w:multiLevelType w:val="hybridMultilevel"/>
    <w:tmpl w:val="B1E66DF4"/>
    <w:lvl w:ilvl="0" w:tplc="03588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432F79"/>
    <w:multiLevelType w:val="hybridMultilevel"/>
    <w:tmpl w:val="6AB66612"/>
    <w:lvl w:ilvl="0" w:tplc="FE1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E66FB3"/>
    <w:multiLevelType w:val="multilevel"/>
    <w:tmpl w:val="D034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A9726C"/>
    <w:multiLevelType w:val="multilevel"/>
    <w:tmpl w:val="CB3C3A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29468E9"/>
    <w:multiLevelType w:val="hybridMultilevel"/>
    <w:tmpl w:val="83FA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A5AA6"/>
    <w:multiLevelType w:val="multilevel"/>
    <w:tmpl w:val="5B82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42"/>
  </w:num>
  <w:num w:numId="4">
    <w:abstractNumId w:val="29"/>
  </w:num>
  <w:num w:numId="5">
    <w:abstractNumId w:val="4"/>
  </w:num>
  <w:num w:numId="6">
    <w:abstractNumId w:val="8"/>
  </w:num>
  <w:num w:numId="7">
    <w:abstractNumId w:val="18"/>
  </w:num>
  <w:num w:numId="8">
    <w:abstractNumId w:val="27"/>
  </w:num>
  <w:num w:numId="9">
    <w:abstractNumId w:val="22"/>
  </w:num>
  <w:num w:numId="10">
    <w:abstractNumId w:val="20"/>
  </w:num>
  <w:num w:numId="11">
    <w:abstractNumId w:val="33"/>
  </w:num>
  <w:num w:numId="12">
    <w:abstractNumId w:val="21"/>
  </w:num>
  <w:num w:numId="13">
    <w:abstractNumId w:val="7"/>
  </w:num>
  <w:num w:numId="14">
    <w:abstractNumId w:val="14"/>
  </w:num>
  <w:num w:numId="15">
    <w:abstractNumId w:val="5"/>
  </w:num>
  <w:num w:numId="16">
    <w:abstractNumId w:val="37"/>
  </w:num>
  <w:num w:numId="17">
    <w:abstractNumId w:val="9"/>
  </w:num>
  <w:num w:numId="18">
    <w:abstractNumId w:val="23"/>
  </w:num>
  <w:num w:numId="19">
    <w:abstractNumId w:val="36"/>
  </w:num>
  <w:num w:numId="20">
    <w:abstractNumId w:val="40"/>
  </w:num>
  <w:num w:numId="21">
    <w:abstractNumId w:val="12"/>
  </w:num>
  <w:num w:numId="22">
    <w:abstractNumId w:val="39"/>
  </w:num>
  <w:num w:numId="23">
    <w:abstractNumId w:val="6"/>
  </w:num>
  <w:num w:numId="24">
    <w:abstractNumId w:val="17"/>
  </w:num>
  <w:num w:numId="25">
    <w:abstractNumId w:val="0"/>
  </w:num>
  <w:num w:numId="26">
    <w:abstractNumId w:val="26"/>
  </w:num>
  <w:num w:numId="27">
    <w:abstractNumId w:val="3"/>
  </w:num>
  <w:num w:numId="28">
    <w:abstractNumId w:val="41"/>
  </w:num>
  <w:num w:numId="29">
    <w:abstractNumId w:val="13"/>
  </w:num>
  <w:num w:numId="30">
    <w:abstractNumId w:val="30"/>
  </w:num>
  <w:num w:numId="31">
    <w:abstractNumId w:val="25"/>
  </w:num>
  <w:num w:numId="32">
    <w:abstractNumId w:val="43"/>
  </w:num>
  <w:num w:numId="33">
    <w:abstractNumId w:val="16"/>
  </w:num>
  <w:num w:numId="34">
    <w:abstractNumId w:val="31"/>
  </w:num>
  <w:num w:numId="35">
    <w:abstractNumId w:val="32"/>
  </w:num>
  <w:num w:numId="36">
    <w:abstractNumId w:val="19"/>
  </w:num>
  <w:num w:numId="37">
    <w:abstractNumId w:val="1"/>
  </w:num>
  <w:num w:numId="38">
    <w:abstractNumId w:val="2"/>
  </w:num>
  <w:num w:numId="39">
    <w:abstractNumId w:val="35"/>
  </w:num>
  <w:num w:numId="40">
    <w:abstractNumId w:val="11"/>
  </w:num>
  <w:num w:numId="41">
    <w:abstractNumId w:val="38"/>
  </w:num>
  <w:num w:numId="42">
    <w:abstractNumId w:val="24"/>
  </w:num>
  <w:num w:numId="43">
    <w:abstractNumId w:val="3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85"/>
    <w:rsid w:val="000179B6"/>
    <w:rsid w:val="00043E3F"/>
    <w:rsid w:val="00050259"/>
    <w:rsid w:val="0005025A"/>
    <w:rsid w:val="00057094"/>
    <w:rsid w:val="00062793"/>
    <w:rsid w:val="00071588"/>
    <w:rsid w:val="00083F8D"/>
    <w:rsid w:val="00096848"/>
    <w:rsid w:val="000C1A14"/>
    <w:rsid w:val="0010571E"/>
    <w:rsid w:val="00114BEB"/>
    <w:rsid w:val="00124625"/>
    <w:rsid w:val="001757B0"/>
    <w:rsid w:val="001928A8"/>
    <w:rsid w:val="001B4B85"/>
    <w:rsid w:val="001B6E50"/>
    <w:rsid w:val="001C2A1B"/>
    <w:rsid w:val="001D3981"/>
    <w:rsid w:val="001E7DB4"/>
    <w:rsid w:val="0020711D"/>
    <w:rsid w:val="002269CB"/>
    <w:rsid w:val="00246241"/>
    <w:rsid w:val="002517B0"/>
    <w:rsid w:val="0026216C"/>
    <w:rsid w:val="002628DF"/>
    <w:rsid w:val="002D2B2E"/>
    <w:rsid w:val="002D3CD8"/>
    <w:rsid w:val="002D4914"/>
    <w:rsid w:val="00324259"/>
    <w:rsid w:val="0032728D"/>
    <w:rsid w:val="0034064D"/>
    <w:rsid w:val="00346668"/>
    <w:rsid w:val="003657F0"/>
    <w:rsid w:val="003811A8"/>
    <w:rsid w:val="003A5CCA"/>
    <w:rsid w:val="003B3947"/>
    <w:rsid w:val="003C0421"/>
    <w:rsid w:val="003D3AE0"/>
    <w:rsid w:val="00412AFB"/>
    <w:rsid w:val="00412C39"/>
    <w:rsid w:val="004261F2"/>
    <w:rsid w:val="004569DC"/>
    <w:rsid w:val="00471254"/>
    <w:rsid w:val="00480150"/>
    <w:rsid w:val="00480E50"/>
    <w:rsid w:val="00494EE2"/>
    <w:rsid w:val="004951E5"/>
    <w:rsid w:val="004B7204"/>
    <w:rsid w:val="0050525C"/>
    <w:rsid w:val="00506DF8"/>
    <w:rsid w:val="005110A8"/>
    <w:rsid w:val="0052089F"/>
    <w:rsid w:val="00527CF1"/>
    <w:rsid w:val="005359F5"/>
    <w:rsid w:val="005471AC"/>
    <w:rsid w:val="0055510A"/>
    <w:rsid w:val="0055671A"/>
    <w:rsid w:val="005647B4"/>
    <w:rsid w:val="005B1DF7"/>
    <w:rsid w:val="005D5943"/>
    <w:rsid w:val="005E6871"/>
    <w:rsid w:val="005E7F6A"/>
    <w:rsid w:val="00630699"/>
    <w:rsid w:val="00635469"/>
    <w:rsid w:val="006430D2"/>
    <w:rsid w:val="006B104D"/>
    <w:rsid w:val="006B1986"/>
    <w:rsid w:val="006C38EB"/>
    <w:rsid w:val="00701BF4"/>
    <w:rsid w:val="0072384F"/>
    <w:rsid w:val="00733292"/>
    <w:rsid w:val="00736723"/>
    <w:rsid w:val="00782379"/>
    <w:rsid w:val="00787EA1"/>
    <w:rsid w:val="007A5D66"/>
    <w:rsid w:val="007D3E19"/>
    <w:rsid w:val="007F6E04"/>
    <w:rsid w:val="008053F1"/>
    <w:rsid w:val="00812D82"/>
    <w:rsid w:val="00833AF2"/>
    <w:rsid w:val="008D07BC"/>
    <w:rsid w:val="008F55E5"/>
    <w:rsid w:val="00900783"/>
    <w:rsid w:val="00926D40"/>
    <w:rsid w:val="00931B92"/>
    <w:rsid w:val="00935A29"/>
    <w:rsid w:val="0096684D"/>
    <w:rsid w:val="009952DC"/>
    <w:rsid w:val="009A3333"/>
    <w:rsid w:val="009C4AD7"/>
    <w:rsid w:val="009F5DFD"/>
    <w:rsid w:val="009F6B8E"/>
    <w:rsid w:val="00A16A58"/>
    <w:rsid w:val="00A26D15"/>
    <w:rsid w:val="00A53A62"/>
    <w:rsid w:val="00A53E15"/>
    <w:rsid w:val="00A54ED5"/>
    <w:rsid w:val="00AA0AB0"/>
    <w:rsid w:val="00AC75AD"/>
    <w:rsid w:val="00AD377A"/>
    <w:rsid w:val="00AD3C0D"/>
    <w:rsid w:val="00B06036"/>
    <w:rsid w:val="00B17279"/>
    <w:rsid w:val="00B24304"/>
    <w:rsid w:val="00B2520A"/>
    <w:rsid w:val="00B65B67"/>
    <w:rsid w:val="00B7682E"/>
    <w:rsid w:val="00B77477"/>
    <w:rsid w:val="00BB241C"/>
    <w:rsid w:val="00BC53DE"/>
    <w:rsid w:val="00BF5344"/>
    <w:rsid w:val="00C0157B"/>
    <w:rsid w:val="00C13DA5"/>
    <w:rsid w:val="00C21709"/>
    <w:rsid w:val="00C565C6"/>
    <w:rsid w:val="00C57062"/>
    <w:rsid w:val="00C579FA"/>
    <w:rsid w:val="00C62CB1"/>
    <w:rsid w:val="00C7082E"/>
    <w:rsid w:val="00C719CC"/>
    <w:rsid w:val="00C755C9"/>
    <w:rsid w:val="00CB398C"/>
    <w:rsid w:val="00CC0A08"/>
    <w:rsid w:val="00CE76C9"/>
    <w:rsid w:val="00D2685F"/>
    <w:rsid w:val="00D316C9"/>
    <w:rsid w:val="00D555A6"/>
    <w:rsid w:val="00DA20FA"/>
    <w:rsid w:val="00DC753B"/>
    <w:rsid w:val="00DE353B"/>
    <w:rsid w:val="00E23B34"/>
    <w:rsid w:val="00E328AB"/>
    <w:rsid w:val="00E41D84"/>
    <w:rsid w:val="00E46824"/>
    <w:rsid w:val="00E47C44"/>
    <w:rsid w:val="00E61BFA"/>
    <w:rsid w:val="00E62388"/>
    <w:rsid w:val="00E71EED"/>
    <w:rsid w:val="00E7275F"/>
    <w:rsid w:val="00E94FD6"/>
    <w:rsid w:val="00EC1185"/>
    <w:rsid w:val="00EF3800"/>
    <w:rsid w:val="00EF61F3"/>
    <w:rsid w:val="00F179AB"/>
    <w:rsid w:val="00F7040C"/>
    <w:rsid w:val="00F7678E"/>
    <w:rsid w:val="00FD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55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555A6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555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2">
    <w:name w:val="Без интервала2"/>
    <w:rsid w:val="008F55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4">
    <w:name w:val="c4"/>
    <w:basedOn w:val="a"/>
    <w:rsid w:val="008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5E5"/>
  </w:style>
  <w:style w:type="paragraph" w:customStyle="1" w:styleId="c11">
    <w:name w:val="c11"/>
    <w:basedOn w:val="a"/>
    <w:rsid w:val="008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55E5"/>
    <w:pPr>
      <w:spacing w:after="0" w:line="240" w:lineRule="auto"/>
      <w:ind w:firstLine="567"/>
      <w:jc w:val="both"/>
    </w:pPr>
  </w:style>
  <w:style w:type="character" w:styleId="a6">
    <w:name w:val="Hyperlink"/>
    <w:basedOn w:val="a0"/>
    <w:uiPriority w:val="99"/>
    <w:rsid w:val="008F55E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F55E5"/>
  </w:style>
  <w:style w:type="paragraph" w:customStyle="1" w:styleId="trt0xe">
    <w:name w:val="trt0xe"/>
    <w:basedOn w:val="a"/>
    <w:rsid w:val="006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8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8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7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719CC"/>
  </w:style>
  <w:style w:type="paragraph" w:styleId="ad">
    <w:name w:val="footer"/>
    <w:basedOn w:val="a"/>
    <w:link w:val="ae"/>
    <w:uiPriority w:val="99"/>
    <w:unhideWhenUsed/>
    <w:rsid w:val="00C7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55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555A6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D555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2">
    <w:name w:val="Без интервала2"/>
    <w:rsid w:val="008F55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4">
    <w:name w:val="c4"/>
    <w:basedOn w:val="a"/>
    <w:rsid w:val="008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5E5"/>
  </w:style>
  <w:style w:type="paragraph" w:customStyle="1" w:styleId="c11">
    <w:name w:val="c11"/>
    <w:basedOn w:val="a"/>
    <w:rsid w:val="008F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55E5"/>
    <w:pPr>
      <w:spacing w:after="0" w:line="240" w:lineRule="auto"/>
      <w:ind w:firstLine="567"/>
      <w:jc w:val="both"/>
    </w:pPr>
  </w:style>
  <w:style w:type="character" w:styleId="a6">
    <w:name w:val="Hyperlink"/>
    <w:basedOn w:val="a0"/>
    <w:uiPriority w:val="99"/>
    <w:rsid w:val="008F55E5"/>
    <w:rPr>
      <w:rFonts w:cs="Times New Roman"/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F55E5"/>
  </w:style>
  <w:style w:type="paragraph" w:customStyle="1" w:styleId="trt0xe">
    <w:name w:val="trt0xe"/>
    <w:basedOn w:val="a"/>
    <w:rsid w:val="0063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8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8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rCPSD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B3EA-F4A8-4BE8-9A04-79DE276A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Злыгостева</dc:creator>
  <cp:lastModifiedBy>Инженер АСУП</cp:lastModifiedBy>
  <cp:revision>7</cp:revision>
  <dcterms:created xsi:type="dcterms:W3CDTF">2021-05-25T06:08:00Z</dcterms:created>
  <dcterms:modified xsi:type="dcterms:W3CDTF">2021-05-27T10:08:00Z</dcterms:modified>
</cp:coreProperties>
</file>